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4ADF7688" w:rsidR="000A2FF0" w:rsidRPr="00DD4EE9" w:rsidRDefault="003D451C" w:rsidP="000A2FF0">
      <w:pPr>
        <w:tabs>
          <w:tab w:val="center" w:pos="4536"/>
          <w:tab w:val="right" w:pos="9781"/>
        </w:tabs>
        <w:ind w:right="-58"/>
        <w:rPr>
          <w:rFonts w:ascii="Arial" w:eastAsia="SimSun" w:hAnsi="Arial" w:cs="Arial"/>
          <w:b/>
          <w:noProof w:val="0"/>
          <w:szCs w:val="22"/>
          <w:lang w:eastAsia="zh-CN"/>
        </w:rPr>
      </w:pPr>
      <w:bookmarkStart w:id="0" w:name="OLE_LINK3"/>
      <w:r w:rsidRPr="00DD4EE9">
        <w:rPr>
          <w:rFonts w:ascii="Arial" w:eastAsia="SimSun" w:hAnsi="Arial" w:cs="Arial"/>
          <w:b/>
          <w:noProof w:val="0"/>
          <w:szCs w:val="22"/>
        </w:rPr>
        <w:t>3GPP TSG RAN WG1 Meeting #8</w:t>
      </w:r>
      <w:r w:rsidR="003E1612" w:rsidRPr="00DD4EE9">
        <w:rPr>
          <w:rFonts w:ascii="Arial" w:eastAsia="SimSun" w:hAnsi="Arial" w:cs="Arial"/>
          <w:b/>
          <w:noProof w:val="0"/>
          <w:szCs w:val="22"/>
          <w:lang w:eastAsia="zh-CN"/>
        </w:rPr>
        <w:t>6</w:t>
      </w:r>
      <w:r w:rsidR="00994BDD" w:rsidRPr="00DD4EE9">
        <w:rPr>
          <w:rFonts w:ascii="Arial" w:eastAsia="SimSun" w:hAnsi="Arial" w:cs="Arial"/>
          <w:b/>
          <w:noProof w:val="0"/>
          <w:szCs w:val="22"/>
          <w:lang w:eastAsia="zh-CN"/>
        </w:rPr>
        <w:t>b</w:t>
      </w:r>
      <w:r w:rsidR="000220B7" w:rsidRPr="00DD4EE9">
        <w:rPr>
          <w:rFonts w:ascii="Arial" w:eastAsia="SimSun" w:hAnsi="Arial" w:cs="Arial"/>
          <w:b/>
          <w:noProof w:val="0"/>
          <w:szCs w:val="22"/>
        </w:rPr>
        <w:t>is</w:t>
      </w:r>
      <w:r w:rsidR="000A2FF0" w:rsidRPr="00DD4EE9">
        <w:rPr>
          <w:rFonts w:ascii="Arial" w:eastAsia="ＭＳ 明朝" w:hAnsi="Arial" w:cs="Arial"/>
          <w:b/>
          <w:noProof w:val="0"/>
          <w:szCs w:val="22"/>
          <w:lang w:eastAsia="ja-JP"/>
        </w:rPr>
        <w:t xml:space="preserve">                                                        </w:t>
      </w:r>
      <w:r w:rsidR="002C254F" w:rsidRPr="00DD4EE9">
        <w:rPr>
          <w:rFonts w:ascii="Arial" w:eastAsia="SimSun" w:hAnsi="Arial" w:cs="Arial"/>
          <w:b/>
          <w:noProof w:val="0"/>
          <w:szCs w:val="22"/>
          <w:lang w:eastAsia="zh-CN"/>
        </w:rPr>
        <w:t xml:space="preserve">      </w:t>
      </w:r>
      <w:r w:rsidR="00501897" w:rsidRPr="00DD4EE9">
        <w:rPr>
          <w:rFonts w:ascii="Arial" w:eastAsia="SimSun" w:hAnsi="Arial" w:cs="Arial"/>
          <w:b/>
          <w:noProof w:val="0"/>
          <w:szCs w:val="22"/>
          <w:lang w:eastAsia="zh-CN"/>
        </w:rPr>
        <w:tab/>
      </w:r>
      <w:r w:rsidR="00501897" w:rsidRPr="00DD4EE9">
        <w:rPr>
          <w:rFonts w:ascii="Arial" w:eastAsia="SimSun" w:hAnsi="Arial" w:cs="Arial"/>
          <w:b/>
          <w:noProof w:val="0"/>
          <w:szCs w:val="22"/>
        </w:rPr>
        <w:t>R1-1610068</w:t>
      </w:r>
    </w:p>
    <w:p w14:paraId="738BA62C" w14:textId="77777777" w:rsidR="00A91807" w:rsidRPr="00DD4EE9" w:rsidRDefault="00A91807" w:rsidP="00A91807">
      <w:pPr>
        <w:tabs>
          <w:tab w:val="center" w:pos="4536"/>
          <w:tab w:val="right" w:pos="9072"/>
        </w:tabs>
        <w:rPr>
          <w:rFonts w:ascii="Arial" w:eastAsia="SimSun" w:hAnsi="Arial" w:cs="Arial"/>
          <w:b/>
          <w:noProof w:val="0"/>
          <w:szCs w:val="22"/>
        </w:rPr>
      </w:pPr>
      <w:r w:rsidRPr="00DD4EE9">
        <w:rPr>
          <w:rFonts w:ascii="Arial" w:eastAsia="SimSun" w:hAnsi="Arial" w:cs="Arial"/>
          <w:b/>
          <w:noProof w:val="0"/>
          <w:szCs w:val="22"/>
        </w:rPr>
        <w:t>Lisbon, Portugal 10</w:t>
      </w:r>
      <w:r w:rsidRPr="00DD4EE9">
        <w:rPr>
          <w:rFonts w:ascii="Arial" w:eastAsia="SimSun" w:hAnsi="Arial" w:cs="Arial"/>
          <w:b/>
          <w:noProof w:val="0"/>
          <w:szCs w:val="22"/>
          <w:vertAlign w:val="superscript"/>
        </w:rPr>
        <w:t>th</w:t>
      </w:r>
      <w:r w:rsidRPr="00DD4EE9">
        <w:rPr>
          <w:rFonts w:ascii="Arial" w:eastAsia="SimSun" w:hAnsi="Arial" w:cs="Arial"/>
          <w:b/>
          <w:noProof w:val="0"/>
          <w:szCs w:val="22"/>
        </w:rPr>
        <w:t xml:space="preserve"> - 14</w:t>
      </w:r>
      <w:r w:rsidRPr="00DD4EE9">
        <w:rPr>
          <w:rFonts w:ascii="Arial" w:eastAsia="SimSun" w:hAnsi="Arial" w:cs="Arial"/>
          <w:b/>
          <w:noProof w:val="0"/>
          <w:szCs w:val="22"/>
          <w:vertAlign w:val="superscript"/>
        </w:rPr>
        <w:t>th</w:t>
      </w:r>
      <w:r w:rsidRPr="00DD4EE9">
        <w:rPr>
          <w:rFonts w:ascii="Arial" w:eastAsia="SimSun" w:hAnsi="Arial" w:cs="Arial"/>
          <w:b/>
          <w:noProof w:val="0"/>
          <w:szCs w:val="22"/>
        </w:rPr>
        <w:t xml:space="preserve"> October 2016</w:t>
      </w:r>
    </w:p>
    <w:p w14:paraId="21ED2649" w14:textId="77777777" w:rsidR="0041628A" w:rsidRPr="00DD4EE9" w:rsidRDefault="0041628A">
      <w:pPr>
        <w:pStyle w:val="Header"/>
        <w:rPr>
          <w:rFonts w:cs="Arial"/>
          <w:noProof w:val="0"/>
          <w:sz w:val="24"/>
          <w:szCs w:val="22"/>
        </w:rPr>
      </w:pPr>
    </w:p>
    <w:p w14:paraId="21E27392" w14:textId="77777777" w:rsidR="0041628A" w:rsidRPr="00DD4EE9" w:rsidRDefault="0041628A">
      <w:pPr>
        <w:pStyle w:val="Header"/>
        <w:ind w:left="1800" w:hanging="1800"/>
        <w:rPr>
          <w:rFonts w:eastAsia="ＭＳ ゴシック" w:cs="Arial"/>
          <w:noProof w:val="0"/>
          <w:sz w:val="24"/>
          <w:szCs w:val="22"/>
        </w:rPr>
      </w:pPr>
      <w:r w:rsidRPr="00DD4EE9">
        <w:rPr>
          <w:rFonts w:eastAsia="ＭＳ ゴシック" w:cs="Arial"/>
          <w:noProof w:val="0"/>
          <w:sz w:val="24"/>
          <w:szCs w:val="22"/>
        </w:rPr>
        <w:t>Source:</w:t>
      </w:r>
      <w:r w:rsidRPr="00DD4EE9">
        <w:rPr>
          <w:rFonts w:eastAsia="ＭＳ ゴシック" w:cs="Arial"/>
          <w:noProof w:val="0"/>
          <w:sz w:val="24"/>
          <w:szCs w:val="22"/>
        </w:rPr>
        <w:tab/>
        <w:t>NTT DOCOMO</w:t>
      </w:r>
    </w:p>
    <w:bookmarkEnd w:id="0"/>
    <w:p w14:paraId="07787299" w14:textId="439B77CE" w:rsidR="0041628A" w:rsidRPr="00DD4EE9" w:rsidRDefault="0041628A">
      <w:pPr>
        <w:pStyle w:val="Header"/>
        <w:ind w:left="1800" w:hanging="1800"/>
        <w:jc w:val="both"/>
        <w:rPr>
          <w:rFonts w:eastAsia="SimSun" w:cs="Arial"/>
          <w:noProof w:val="0"/>
          <w:sz w:val="24"/>
          <w:szCs w:val="22"/>
          <w:lang w:eastAsia="zh-CN"/>
        </w:rPr>
      </w:pPr>
      <w:r w:rsidRPr="00DD4EE9">
        <w:rPr>
          <w:rFonts w:eastAsia="ＭＳ ゴシック" w:cs="Arial"/>
          <w:noProof w:val="0"/>
          <w:sz w:val="24"/>
          <w:szCs w:val="22"/>
        </w:rPr>
        <w:t>Title:</w:t>
      </w:r>
      <w:r w:rsidRPr="00DD4EE9">
        <w:rPr>
          <w:rFonts w:eastAsia="ＭＳ ゴシック" w:cs="Arial"/>
          <w:noProof w:val="0"/>
          <w:sz w:val="24"/>
          <w:szCs w:val="22"/>
        </w:rPr>
        <w:tab/>
      </w:r>
      <w:r w:rsidR="00A30177" w:rsidRPr="00DD4EE9">
        <w:rPr>
          <w:rFonts w:eastAsia="ＭＳ ゴシック" w:cs="Arial"/>
          <w:noProof w:val="0"/>
          <w:sz w:val="24"/>
          <w:szCs w:val="22"/>
        </w:rPr>
        <w:t>Codebook Design Requirement for NR</w:t>
      </w:r>
    </w:p>
    <w:p w14:paraId="32D100CB" w14:textId="4D64CD38" w:rsidR="0041628A" w:rsidRPr="00DD4EE9" w:rsidRDefault="0041628A">
      <w:pPr>
        <w:pStyle w:val="Header"/>
        <w:tabs>
          <w:tab w:val="left" w:pos="1800"/>
        </w:tabs>
        <w:ind w:left="1800" w:hanging="1800"/>
        <w:rPr>
          <w:rFonts w:eastAsia="SimSun" w:cs="Arial"/>
          <w:noProof w:val="0"/>
          <w:sz w:val="24"/>
          <w:szCs w:val="22"/>
          <w:lang w:eastAsia="zh-CN"/>
        </w:rPr>
      </w:pPr>
      <w:r w:rsidRPr="00DD4EE9">
        <w:rPr>
          <w:rFonts w:eastAsia="ＭＳ ゴシック" w:cs="Arial"/>
          <w:noProof w:val="0"/>
          <w:sz w:val="24"/>
          <w:szCs w:val="22"/>
        </w:rPr>
        <w:t>Agenda Item:</w:t>
      </w:r>
      <w:bookmarkStart w:id="1" w:name="Source"/>
      <w:bookmarkEnd w:id="1"/>
      <w:r w:rsidRPr="00DD4EE9">
        <w:rPr>
          <w:rFonts w:eastAsia="ＭＳ ゴシック" w:cs="Arial"/>
          <w:noProof w:val="0"/>
          <w:sz w:val="24"/>
          <w:szCs w:val="22"/>
        </w:rPr>
        <w:tab/>
      </w:r>
      <w:r w:rsidR="00A30177" w:rsidRPr="00DD4EE9">
        <w:rPr>
          <w:rFonts w:eastAsia="ＭＳ ゴシック" w:cs="Arial"/>
          <w:noProof w:val="0"/>
          <w:sz w:val="24"/>
          <w:szCs w:val="22"/>
        </w:rPr>
        <w:t>8</w:t>
      </w:r>
      <w:r w:rsidR="003D451C" w:rsidRPr="00DD4EE9">
        <w:rPr>
          <w:rFonts w:eastAsia="ＭＳ ゴシック" w:cs="Arial"/>
          <w:noProof w:val="0"/>
          <w:sz w:val="24"/>
          <w:szCs w:val="22"/>
        </w:rPr>
        <w:t>.</w:t>
      </w:r>
      <w:r w:rsidR="00A30177" w:rsidRPr="00DD4EE9">
        <w:rPr>
          <w:rFonts w:eastAsia="SimSun" w:cs="Arial"/>
          <w:noProof w:val="0"/>
          <w:sz w:val="24"/>
          <w:szCs w:val="22"/>
          <w:lang w:eastAsia="zh-CN"/>
        </w:rPr>
        <w:t>1</w:t>
      </w:r>
      <w:r w:rsidR="003D451C" w:rsidRPr="00DD4EE9">
        <w:rPr>
          <w:rFonts w:eastAsia="ＭＳ ゴシック" w:cs="Arial"/>
          <w:noProof w:val="0"/>
          <w:sz w:val="24"/>
          <w:szCs w:val="22"/>
        </w:rPr>
        <w:t>.</w:t>
      </w:r>
      <w:r w:rsidR="00A30177" w:rsidRPr="00DD4EE9">
        <w:rPr>
          <w:rFonts w:eastAsia="SimSun" w:cs="Arial"/>
          <w:noProof w:val="0"/>
          <w:sz w:val="24"/>
          <w:szCs w:val="22"/>
          <w:lang w:eastAsia="zh-CN"/>
        </w:rPr>
        <w:t>4</w:t>
      </w:r>
      <w:r w:rsidR="003D451C" w:rsidRPr="00DD4EE9">
        <w:rPr>
          <w:rFonts w:eastAsia="SimSun" w:cs="Arial"/>
          <w:noProof w:val="0"/>
          <w:sz w:val="24"/>
          <w:szCs w:val="22"/>
          <w:lang w:eastAsia="zh-CN"/>
        </w:rPr>
        <w:t>.</w:t>
      </w:r>
      <w:r w:rsidR="00A91807" w:rsidRPr="00DD4EE9">
        <w:rPr>
          <w:rFonts w:eastAsia="SimSun" w:cs="Arial"/>
          <w:noProof w:val="0"/>
          <w:sz w:val="24"/>
          <w:szCs w:val="22"/>
          <w:lang w:eastAsia="zh-CN"/>
        </w:rPr>
        <w:t>3</w:t>
      </w:r>
    </w:p>
    <w:p w14:paraId="171841D7" w14:textId="30B640B9" w:rsidR="0041628A" w:rsidRPr="00DD4EE9" w:rsidRDefault="0041628A">
      <w:pPr>
        <w:pBdr>
          <w:bottom w:val="single" w:sz="6" w:space="1" w:color="auto"/>
        </w:pBdr>
        <w:ind w:left="1800" w:hanging="1800"/>
        <w:rPr>
          <w:rFonts w:ascii="Arial" w:eastAsia="SimSun" w:hAnsi="Arial" w:cs="Arial"/>
          <w:b/>
          <w:noProof w:val="0"/>
          <w:szCs w:val="22"/>
        </w:rPr>
      </w:pPr>
      <w:r w:rsidRPr="00DD4EE9">
        <w:rPr>
          <w:rFonts w:ascii="Arial" w:hAnsi="Arial" w:cs="Arial"/>
          <w:b/>
          <w:noProof w:val="0"/>
          <w:szCs w:val="22"/>
        </w:rPr>
        <w:t>Document for:</w:t>
      </w:r>
      <w:bookmarkStart w:id="2" w:name="DocumentFor"/>
      <w:bookmarkEnd w:id="2"/>
      <w:r w:rsidR="001A49A6" w:rsidRPr="00DD4EE9">
        <w:rPr>
          <w:rFonts w:ascii="Arial" w:hAnsi="Arial" w:cs="Arial"/>
          <w:b/>
          <w:noProof w:val="0"/>
          <w:szCs w:val="22"/>
        </w:rPr>
        <w:t xml:space="preserve"> </w:t>
      </w:r>
      <w:r w:rsidR="001A49A6" w:rsidRPr="00DD4EE9">
        <w:rPr>
          <w:rFonts w:ascii="Arial" w:hAnsi="Arial" w:cs="Arial"/>
          <w:b/>
          <w:noProof w:val="0"/>
          <w:szCs w:val="22"/>
        </w:rPr>
        <w:tab/>
        <w:t xml:space="preserve">Discussion </w:t>
      </w:r>
    </w:p>
    <w:p w14:paraId="18A2A3A2" w14:textId="4354B278" w:rsidR="0041628A" w:rsidRPr="00DD4EE9" w:rsidRDefault="0041628A">
      <w:pPr>
        <w:pStyle w:val="Heading1"/>
        <w:spacing w:after="120"/>
        <w:rPr>
          <w:rFonts w:cs="Arial"/>
          <w:b/>
          <w:sz w:val="24"/>
          <w:szCs w:val="22"/>
          <w:lang w:val="en-US"/>
        </w:rPr>
      </w:pPr>
      <w:r w:rsidRPr="00DD4EE9">
        <w:rPr>
          <w:rFonts w:cs="Arial"/>
          <w:b/>
          <w:sz w:val="24"/>
          <w:szCs w:val="22"/>
          <w:lang w:val="en-US"/>
        </w:rPr>
        <w:t>Introduction</w:t>
      </w:r>
    </w:p>
    <w:p w14:paraId="55524143" w14:textId="456F13DD" w:rsidR="001A49A6" w:rsidRPr="00DD4EE9" w:rsidRDefault="001A49A6" w:rsidP="006B4728">
      <w:pPr>
        <w:snapToGrid w:val="0"/>
        <w:spacing w:after="120"/>
        <w:jc w:val="both"/>
        <w:rPr>
          <w:rFonts w:eastAsia="SimSun"/>
          <w:noProof w:val="0"/>
          <w:kern w:val="2"/>
          <w:sz w:val="22"/>
          <w:szCs w:val="22"/>
          <w:lang w:eastAsia="zh-CN"/>
        </w:rPr>
      </w:pPr>
      <w:r w:rsidRPr="00DD4EE9">
        <w:rPr>
          <w:rFonts w:eastAsia="SimSun"/>
          <w:noProof w:val="0"/>
          <w:kern w:val="2"/>
          <w:sz w:val="22"/>
          <w:szCs w:val="22"/>
          <w:lang w:eastAsia="zh-CN"/>
        </w:rPr>
        <w:t>At the RAN</w:t>
      </w:r>
      <w:r w:rsidRPr="00DD4EE9">
        <w:rPr>
          <w:rFonts w:eastAsiaTheme="minorEastAsia"/>
          <w:noProof w:val="0"/>
          <w:kern w:val="2"/>
          <w:sz w:val="22"/>
          <w:szCs w:val="22"/>
          <w:lang w:eastAsia="ja-JP"/>
        </w:rPr>
        <w:t>1</w:t>
      </w:r>
      <w:r w:rsidRPr="00DD4EE9">
        <w:rPr>
          <w:rFonts w:eastAsia="SimSun"/>
          <w:noProof w:val="0"/>
          <w:kern w:val="2"/>
          <w:sz w:val="22"/>
          <w:szCs w:val="22"/>
          <w:lang w:eastAsia="zh-CN"/>
        </w:rPr>
        <w:t xml:space="preserve"> #</w:t>
      </w:r>
      <w:r w:rsidRPr="00DD4EE9">
        <w:rPr>
          <w:rFonts w:eastAsiaTheme="minorEastAsia"/>
          <w:noProof w:val="0"/>
          <w:kern w:val="2"/>
          <w:sz w:val="22"/>
          <w:szCs w:val="22"/>
          <w:lang w:eastAsia="ja-JP"/>
        </w:rPr>
        <w:t>8</w:t>
      </w:r>
      <w:r w:rsidR="00B80898" w:rsidRPr="00DD4EE9">
        <w:rPr>
          <w:rFonts w:eastAsiaTheme="minorEastAsia"/>
          <w:noProof w:val="0"/>
          <w:kern w:val="2"/>
          <w:sz w:val="22"/>
          <w:szCs w:val="22"/>
          <w:lang w:eastAsia="ja-JP"/>
        </w:rPr>
        <w:t>6</w:t>
      </w:r>
      <w:r w:rsidRPr="00DD4EE9">
        <w:rPr>
          <w:rFonts w:eastAsia="SimSun"/>
          <w:noProof w:val="0"/>
          <w:kern w:val="2"/>
          <w:sz w:val="22"/>
          <w:szCs w:val="22"/>
          <w:lang w:eastAsia="zh-CN"/>
        </w:rPr>
        <w:t xml:space="preserve"> meeting</w:t>
      </w:r>
      <w:r w:rsidR="00764B5A" w:rsidRPr="00DD4EE9">
        <w:rPr>
          <w:rFonts w:eastAsia="SimSun"/>
          <w:noProof w:val="0"/>
          <w:kern w:val="2"/>
          <w:sz w:val="22"/>
          <w:szCs w:val="22"/>
          <w:lang w:eastAsia="zh-CN"/>
        </w:rPr>
        <w:t xml:space="preserve"> [1]</w:t>
      </w:r>
      <w:r w:rsidRPr="00DD4EE9">
        <w:rPr>
          <w:rFonts w:eastAsia="SimSun"/>
          <w:noProof w:val="0"/>
          <w:kern w:val="2"/>
          <w:sz w:val="22"/>
          <w:szCs w:val="22"/>
          <w:lang w:eastAsia="zh-CN"/>
        </w:rPr>
        <w:t xml:space="preserve">, </w:t>
      </w:r>
      <w:r w:rsidR="00764B5A" w:rsidRPr="00DD4EE9">
        <w:rPr>
          <w:rFonts w:eastAsia="SimSun"/>
          <w:noProof w:val="0"/>
          <w:kern w:val="2"/>
          <w:sz w:val="22"/>
          <w:szCs w:val="22"/>
          <w:lang w:eastAsia="zh-CN"/>
        </w:rPr>
        <w:t>during the</w:t>
      </w:r>
      <w:r w:rsidR="00AA35F3" w:rsidRPr="00DD4EE9">
        <w:rPr>
          <w:rFonts w:eastAsia="SimSun"/>
          <w:noProof w:val="0"/>
          <w:kern w:val="2"/>
          <w:sz w:val="22"/>
          <w:szCs w:val="22"/>
          <w:lang w:eastAsia="zh-CN"/>
        </w:rPr>
        <w:t xml:space="preserve"> CSI </w:t>
      </w:r>
      <w:r w:rsidR="00DC050E" w:rsidRPr="00DD4EE9">
        <w:rPr>
          <w:rFonts w:eastAsia="SimSun"/>
          <w:noProof w:val="0"/>
          <w:kern w:val="2"/>
          <w:sz w:val="22"/>
          <w:szCs w:val="22"/>
          <w:lang w:eastAsia="zh-CN"/>
        </w:rPr>
        <w:t xml:space="preserve">measurement and reporting </w:t>
      </w:r>
      <w:r w:rsidR="00693552" w:rsidRPr="00DD4EE9">
        <w:rPr>
          <w:rFonts w:eastAsia="SimSun"/>
          <w:noProof w:val="0"/>
          <w:kern w:val="2"/>
          <w:sz w:val="22"/>
          <w:szCs w:val="22"/>
          <w:lang w:eastAsia="zh-CN"/>
        </w:rPr>
        <w:t>discussion</w:t>
      </w:r>
      <w:r w:rsidR="00D2489E" w:rsidRPr="00DD4EE9">
        <w:rPr>
          <w:rFonts w:eastAsia="SimSun"/>
          <w:noProof w:val="0"/>
          <w:kern w:val="2"/>
          <w:sz w:val="22"/>
          <w:szCs w:val="22"/>
          <w:lang w:eastAsia="zh-CN"/>
        </w:rPr>
        <w:t xml:space="preserve">, </w:t>
      </w:r>
      <w:r w:rsidR="00764B5A" w:rsidRPr="00DD4EE9">
        <w:rPr>
          <w:rFonts w:eastAsia="SimSun"/>
          <w:noProof w:val="0"/>
          <w:kern w:val="2"/>
          <w:sz w:val="22"/>
          <w:szCs w:val="22"/>
          <w:lang w:eastAsia="zh-CN"/>
        </w:rPr>
        <w:t>the following agreements were made, which indicate the codebook design for NR.</w:t>
      </w:r>
    </w:p>
    <w:p w14:paraId="515B1ABA" w14:textId="5159CE0A" w:rsidR="006B4728" w:rsidRPr="00DD4EE9" w:rsidRDefault="006B4728" w:rsidP="006B4728">
      <w:pPr>
        <w:snapToGrid w:val="0"/>
        <w:spacing w:after="120"/>
        <w:rPr>
          <w:rFonts w:eastAsia="ＭＳ 明朝"/>
          <w:noProof w:val="0"/>
          <w:sz w:val="22"/>
          <w:szCs w:val="22"/>
          <w:lang w:eastAsia="ja-JP"/>
        </w:rPr>
      </w:pPr>
      <w:r w:rsidRPr="00DD4EE9">
        <w:rPr>
          <w:rFonts w:eastAsia="ＭＳ 明朝"/>
          <w:sz w:val="22"/>
          <w:szCs w:val="22"/>
          <w:lang w:eastAsia="ja-JP"/>
        </w:rPr>
        <mc:AlternateContent>
          <mc:Choice Requires="wps">
            <w:drawing>
              <wp:inline distT="0" distB="0" distL="0" distR="0" wp14:anchorId="3B4EB5F5" wp14:editId="483E0DFB">
                <wp:extent cx="6305384" cy="1419225"/>
                <wp:effectExtent l="0" t="0" r="19685" b="285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384" cy="1419225"/>
                        </a:xfrm>
                        <a:prstGeom prst="rect">
                          <a:avLst/>
                        </a:prstGeom>
                        <a:solidFill>
                          <a:srgbClr val="FFFFFF"/>
                        </a:solidFill>
                        <a:ln w="9525">
                          <a:solidFill>
                            <a:srgbClr val="000000"/>
                          </a:solidFill>
                          <a:miter lim="800000"/>
                          <a:headEnd/>
                          <a:tailEnd/>
                        </a:ln>
                      </wps:spPr>
                      <wps:txbx>
                        <w:txbxContent>
                          <w:p w14:paraId="3ABA3881" w14:textId="77777777" w:rsidR="006B4728" w:rsidRPr="006B4728" w:rsidRDefault="006B4728" w:rsidP="006B4728">
                            <w:pPr>
                              <w:rPr>
                                <w:rFonts w:ascii="Times" w:eastAsia="ＭＳ 明朝" w:hAnsi="Times"/>
                                <w:b/>
                                <w:noProof w:val="0"/>
                                <w:sz w:val="22"/>
                                <w:szCs w:val="22"/>
                                <w:u w:val="single"/>
                                <w:lang w:eastAsia="ja-JP"/>
                              </w:rPr>
                            </w:pPr>
                            <w:r w:rsidRPr="006B4728">
                              <w:rPr>
                                <w:rFonts w:ascii="Times" w:eastAsia="ＭＳ 明朝" w:hAnsi="Times" w:hint="eastAsia"/>
                                <w:b/>
                                <w:noProof w:val="0"/>
                                <w:sz w:val="22"/>
                                <w:szCs w:val="22"/>
                                <w:highlight w:val="green"/>
                                <w:u w:val="single"/>
                                <w:lang w:eastAsia="ja-JP"/>
                              </w:rPr>
                              <w:t>Agreements:</w:t>
                            </w:r>
                          </w:p>
                          <w:p w14:paraId="15168355" w14:textId="77777777" w:rsidR="006B4728" w:rsidRPr="006B4728" w:rsidRDefault="006B4728" w:rsidP="006B4728">
                            <w:pPr>
                              <w:numPr>
                                <w:ilvl w:val="0"/>
                                <w:numId w:val="9"/>
                              </w:numPr>
                              <w:overflowPunct w:val="0"/>
                              <w:autoSpaceDE w:val="0"/>
                              <w:autoSpaceDN w:val="0"/>
                              <w:adjustRightInd w:val="0"/>
                              <w:spacing w:after="180"/>
                              <w:contextualSpacing/>
                              <w:textAlignment w:val="baseline"/>
                              <w:rPr>
                                <w:rFonts w:eastAsia="ＭＳ 明朝"/>
                                <w:noProof w:val="0"/>
                                <w:sz w:val="22"/>
                                <w:szCs w:val="22"/>
                                <w:lang w:eastAsia="ja-JP"/>
                              </w:rPr>
                            </w:pPr>
                            <w:r w:rsidRPr="006B4728">
                              <w:rPr>
                                <w:rFonts w:eastAsia="ＭＳ 明朝"/>
                                <w:noProof w:val="0"/>
                                <w:sz w:val="22"/>
                                <w:szCs w:val="22"/>
                                <w:lang w:eastAsia="ja-JP"/>
                              </w:rPr>
                              <w:t xml:space="preserve">A </w:t>
                            </w:r>
                            <w:r w:rsidRPr="006B4728">
                              <w:rPr>
                                <w:rFonts w:eastAsia="ＭＳ 明朝" w:hint="eastAsia"/>
                                <w:noProof w:val="0"/>
                                <w:sz w:val="22"/>
                                <w:szCs w:val="22"/>
                                <w:lang w:eastAsia="ja-JP"/>
                              </w:rPr>
                              <w:t>simplified</w:t>
                            </w:r>
                            <w:r w:rsidRPr="006B4728">
                              <w:rPr>
                                <w:rFonts w:eastAsia="ＭＳ 明朝"/>
                                <w:noProof w:val="0"/>
                                <w:sz w:val="22"/>
                                <w:szCs w:val="22"/>
                                <w:lang w:eastAsia="ja-JP"/>
                              </w:rPr>
                              <w:t xml:space="preserve"> CSI acquisition framework should be studied in NR, which could support</w:t>
                            </w:r>
                          </w:p>
                          <w:p w14:paraId="1BB91EE2" w14:textId="77777777" w:rsidR="006B4728" w:rsidRPr="006B4728" w:rsidRDefault="006B4728" w:rsidP="006B4728">
                            <w:pPr>
                              <w:numPr>
                                <w:ilvl w:val="1"/>
                                <w:numId w:val="9"/>
                              </w:numPr>
                              <w:overflowPunct w:val="0"/>
                              <w:autoSpaceDE w:val="0"/>
                              <w:autoSpaceDN w:val="0"/>
                              <w:adjustRightInd w:val="0"/>
                              <w:spacing w:after="180"/>
                              <w:contextualSpacing/>
                              <w:textAlignment w:val="baseline"/>
                              <w:rPr>
                                <w:rFonts w:eastAsia="ＭＳ 明朝"/>
                                <w:noProof w:val="0"/>
                                <w:sz w:val="22"/>
                                <w:szCs w:val="22"/>
                                <w:lang w:eastAsia="ja-JP"/>
                              </w:rPr>
                            </w:pPr>
                            <w:r w:rsidRPr="006B4728">
                              <w:rPr>
                                <w:rFonts w:eastAsia="ＭＳ 明朝"/>
                                <w:noProof w:val="0"/>
                                <w:sz w:val="22"/>
                                <w:szCs w:val="22"/>
                                <w:lang w:eastAsia="ja-JP"/>
                              </w:rPr>
                              <w:t>CSI measurement based on CSI-RS</w:t>
                            </w:r>
                            <w:r w:rsidRPr="006B4728">
                              <w:rPr>
                                <w:rFonts w:eastAsia="ＭＳ 明朝" w:hint="eastAsia"/>
                                <w:noProof w:val="0"/>
                                <w:sz w:val="22"/>
                                <w:szCs w:val="22"/>
                                <w:lang w:eastAsia="ja-JP"/>
                              </w:rPr>
                              <w:t xml:space="preserve"> (if supported)</w:t>
                            </w:r>
                          </w:p>
                          <w:p w14:paraId="27E29720" w14:textId="77777777" w:rsidR="006B4728" w:rsidRPr="006B4728" w:rsidRDefault="006B4728" w:rsidP="006B4728">
                            <w:pPr>
                              <w:numPr>
                                <w:ilvl w:val="1"/>
                                <w:numId w:val="9"/>
                              </w:numPr>
                              <w:overflowPunct w:val="0"/>
                              <w:autoSpaceDE w:val="0"/>
                              <w:autoSpaceDN w:val="0"/>
                              <w:adjustRightInd w:val="0"/>
                              <w:spacing w:after="180"/>
                              <w:contextualSpacing/>
                              <w:textAlignment w:val="baseline"/>
                              <w:rPr>
                                <w:rFonts w:eastAsia="ＭＳ 明朝"/>
                                <w:noProof w:val="0"/>
                                <w:sz w:val="22"/>
                                <w:szCs w:val="22"/>
                                <w:lang w:eastAsia="ja-JP"/>
                              </w:rPr>
                            </w:pPr>
                            <w:r w:rsidRPr="006B4728">
                              <w:rPr>
                                <w:rFonts w:eastAsia="ＭＳ 明朝"/>
                                <w:noProof w:val="0"/>
                                <w:sz w:val="22"/>
                                <w:szCs w:val="22"/>
                                <w:lang w:eastAsia="ja-JP"/>
                              </w:rPr>
                              <w:t>Implicit and explicit CSI feedback</w:t>
                            </w:r>
                          </w:p>
                          <w:p w14:paraId="3ACC63FE" w14:textId="77777777" w:rsidR="006B4728" w:rsidRPr="006B4728" w:rsidRDefault="006B4728" w:rsidP="006B4728">
                            <w:pPr>
                              <w:numPr>
                                <w:ilvl w:val="1"/>
                                <w:numId w:val="9"/>
                              </w:numPr>
                              <w:overflowPunct w:val="0"/>
                              <w:autoSpaceDE w:val="0"/>
                              <w:autoSpaceDN w:val="0"/>
                              <w:adjustRightInd w:val="0"/>
                              <w:spacing w:after="180"/>
                              <w:contextualSpacing/>
                              <w:textAlignment w:val="baseline"/>
                              <w:rPr>
                                <w:rFonts w:eastAsia="ＭＳ 明朝"/>
                                <w:noProof w:val="0"/>
                                <w:sz w:val="22"/>
                                <w:szCs w:val="22"/>
                                <w:lang w:eastAsia="ja-JP"/>
                              </w:rPr>
                            </w:pPr>
                            <w:r w:rsidRPr="006B4728">
                              <w:rPr>
                                <w:rFonts w:eastAsia="ＭＳ 明朝"/>
                                <w:noProof w:val="0"/>
                                <w:sz w:val="22"/>
                                <w:szCs w:val="22"/>
                                <w:lang w:eastAsia="ja-JP"/>
                              </w:rPr>
                              <w:t>CSI acquisition</w:t>
                            </w:r>
                            <w:r w:rsidRPr="006B4728">
                              <w:rPr>
                                <w:rFonts w:eastAsia="ＭＳ 明朝" w:hint="eastAsia"/>
                                <w:noProof w:val="0"/>
                                <w:sz w:val="22"/>
                                <w:szCs w:val="22"/>
                                <w:lang w:eastAsia="ja-JP"/>
                              </w:rPr>
                              <w:t xml:space="preserve"> based on different degree of reciprocity</w:t>
                            </w:r>
                          </w:p>
                          <w:p w14:paraId="4E24D80C" w14:textId="77777777" w:rsidR="006B4728" w:rsidRPr="006B4728" w:rsidRDefault="006B4728" w:rsidP="006B4728">
                            <w:pPr>
                              <w:numPr>
                                <w:ilvl w:val="1"/>
                                <w:numId w:val="9"/>
                              </w:numPr>
                              <w:overflowPunct w:val="0"/>
                              <w:autoSpaceDE w:val="0"/>
                              <w:autoSpaceDN w:val="0"/>
                              <w:adjustRightInd w:val="0"/>
                              <w:spacing w:after="180"/>
                              <w:contextualSpacing/>
                              <w:textAlignment w:val="baseline"/>
                              <w:rPr>
                                <w:rFonts w:eastAsia="ＭＳ 明朝"/>
                                <w:noProof w:val="0"/>
                                <w:sz w:val="22"/>
                                <w:szCs w:val="22"/>
                                <w:lang w:eastAsia="ja-JP"/>
                              </w:rPr>
                            </w:pPr>
                            <w:r w:rsidRPr="006B4728">
                              <w:rPr>
                                <w:rFonts w:eastAsia="ＭＳ 明朝"/>
                                <w:noProof w:val="0"/>
                                <w:sz w:val="22"/>
                                <w:szCs w:val="22"/>
                                <w:lang w:eastAsia="ja-JP"/>
                              </w:rPr>
                              <w:t>Other features to be supported</w:t>
                            </w:r>
                          </w:p>
                          <w:p w14:paraId="768116DA" w14:textId="77777777" w:rsidR="006B4728" w:rsidRPr="006B4728" w:rsidRDefault="006B4728" w:rsidP="006B4728">
                            <w:pPr>
                              <w:numPr>
                                <w:ilvl w:val="0"/>
                                <w:numId w:val="9"/>
                              </w:numPr>
                              <w:overflowPunct w:val="0"/>
                              <w:autoSpaceDE w:val="0"/>
                              <w:autoSpaceDN w:val="0"/>
                              <w:adjustRightInd w:val="0"/>
                              <w:spacing w:after="180"/>
                              <w:contextualSpacing/>
                              <w:textAlignment w:val="baseline"/>
                              <w:rPr>
                                <w:rFonts w:eastAsia="ＭＳ 明朝"/>
                                <w:noProof w:val="0"/>
                                <w:sz w:val="22"/>
                                <w:szCs w:val="22"/>
                                <w:lang w:eastAsia="ja-JP"/>
                              </w:rPr>
                            </w:pPr>
                            <w:r w:rsidRPr="006B4728">
                              <w:rPr>
                                <w:rFonts w:eastAsia="ＭＳ 明朝"/>
                                <w:noProof w:val="0"/>
                                <w:sz w:val="22"/>
                                <w:szCs w:val="22"/>
                                <w:lang w:eastAsia="ja-JP"/>
                              </w:rPr>
                              <w:t>The implicit CSI feedback methods should be studied in NR</w:t>
                            </w:r>
                          </w:p>
                          <w:p w14:paraId="5602EE63" w14:textId="7F1329AB" w:rsidR="006B4728" w:rsidRPr="006B4728" w:rsidRDefault="006B4728" w:rsidP="006B4728">
                            <w:pPr>
                              <w:numPr>
                                <w:ilvl w:val="1"/>
                                <w:numId w:val="9"/>
                              </w:numPr>
                              <w:overflowPunct w:val="0"/>
                              <w:autoSpaceDE w:val="0"/>
                              <w:autoSpaceDN w:val="0"/>
                              <w:adjustRightInd w:val="0"/>
                              <w:spacing w:after="180"/>
                              <w:contextualSpacing/>
                              <w:textAlignment w:val="baseline"/>
                              <w:rPr>
                                <w:rFonts w:eastAsia="ＭＳ 明朝"/>
                                <w:noProof w:val="0"/>
                                <w:sz w:val="22"/>
                                <w:szCs w:val="22"/>
                                <w:lang w:eastAsia="ja-JP"/>
                              </w:rPr>
                            </w:pPr>
                            <w:r w:rsidRPr="006B4728">
                              <w:rPr>
                                <w:rFonts w:eastAsia="ＭＳ 明朝"/>
                                <w:noProof w:val="0"/>
                                <w:sz w:val="22"/>
                                <w:szCs w:val="22"/>
                                <w:lang w:eastAsia="ja-JP"/>
                              </w:rPr>
                              <w:t>Codebook design</w:t>
                            </w:r>
                          </w:p>
                        </w:txbxContent>
                      </wps:txbx>
                      <wps:bodyPr rot="0" vert="horz" wrap="square" lIns="91440" tIns="45720" rIns="91440" bIns="45720" anchor="t" anchorCtr="0">
                        <a:no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3B4EB5F5" id="_x0000_t202" coordsize="21600,21600" o:spt="202" path="m,l,21600r21600,l21600,xe">
                <v:stroke joinstyle="miter"/>
                <v:path gradientshapeok="t" o:connecttype="rect"/>
              </v:shapetype>
              <v:shape id="文本框 2" o:spid="_x0000_s1026" type="#_x0000_t202" style="width:496.5pt;height:11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">
                <v:textbox>
                  <w:txbxContent>
                    <w:p w14:paraId="3ABA3881" w14:textId="77777777" w:rsidR="006B4728" w:rsidRPr="006B4728" w:rsidRDefault="006B4728" w:rsidP="006B4728">
                      <w:pPr>
                        <w:rPr>
                          <w:rFonts w:ascii="Times" w:eastAsia="MS Mincho" w:hAnsi="Times"/>
                          <w:b/>
                          <w:noProof w:val="0"/>
                          <w:sz w:val="22"/>
                          <w:szCs w:val="22"/>
                          <w:u w:val="single"/>
                          <w:lang w:eastAsia="ja-JP"/>
                        </w:rPr>
                      </w:pPr>
                      <w:r w:rsidRPr="006B4728">
                        <w:rPr>
                          <w:rFonts w:ascii="Times" w:eastAsia="MS Mincho" w:hAnsi="Times" w:hint="eastAsia"/>
                          <w:b/>
                          <w:noProof w:val="0"/>
                          <w:sz w:val="22"/>
                          <w:szCs w:val="22"/>
                          <w:highlight w:val="green"/>
                          <w:u w:val="single"/>
                          <w:lang w:eastAsia="ja-JP"/>
                        </w:rPr>
                        <w:t>Agreements:</w:t>
                      </w:r>
                    </w:p>
                    <w:p w14:paraId="15168355" w14:textId="77777777" w:rsidR="006B4728" w:rsidRPr="006B4728" w:rsidRDefault="006B4728" w:rsidP="006B4728">
                      <w:pPr>
                        <w:numPr>
                          <w:ilvl w:val="0"/>
                          <w:numId w:val="9"/>
                        </w:numPr>
                        <w:overflowPunct w:val="0"/>
                        <w:autoSpaceDE w:val="0"/>
                        <w:autoSpaceDN w:val="0"/>
                        <w:adjustRightInd w:val="0"/>
                        <w:spacing w:after="180"/>
                        <w:contextualSpacing/>
                        <w:textAlignment w:val="baseline"/>
                        <w:rPr>
                          <w:rFonts w:eastAsia="MS Mincho"/>
                          <w:noProof w:val="0"/>
                          <w:sz w:val="22"/>
                          <w:szCs w:val="22"/>
                          <w:lang w:eastAsia="ja-JP"/>
                        </w:rPr>
                      </w:pPr>
                      <w:r w:rsidRPr="006B4728">
                        <w:rPr>
                          <w:rFonts w:eastAsia="MS Mincho"/>
                          <w:noProof w:val="0"/>
                          <w:sz w:val="22"/>
                          <w:szCs w:val="22"/>
                          <w:lang w:eastAsia="ja-JP"/>
                        </w:rPr>
                        <w:t xml:space="preserve">A </w:t>
                      </w:r>
                      <w:r w:rsidRPr="006B4728">
                        <w:rPr>
                          <w:rFonts w:eastAsia="MS Mincho" w:hint="eastAsia"/>
                          <w:noProof w:val="0"/>
                          <w:sz w:val="22"/>
                          <w:szCs w:val="22"/>
                          <w:lang w:eastAsia="ja-JP"/>
                        </w:rPr>
                        <w:t>simplified</w:t>
                      </w:r>
                      <w:r w:rsidRPr="006B4728">
                        <w:rPr>
                          <w:rFonts w:eastAsia="MS Mincho"/>
                          <w:noProof w:val="0"/>
                          <w:sz w:val="22"/>
                          <w:szCs w:val="22"/>
                          <w:lang w:eastAsia="ja-JP"/>
                        </w:rPr>
                        <w:t xml:space="preserve"> CSI acquisition framework should be studied in NR, which could support</w:t>
                      </w:r>
                    </w:p>
                    <w:p w14:paraId="1BB91EE2" w14:textId="77777777" w:rsidR="006B4728" w:rsidRPr="006B4728" w:rsidRDefault="006B4728" w:rsidP="006B4728">
                      <w:pPr>
                        <w:numPr>
                          <w:ilvl w:val="1"/>
                          <w:numId w:val="9"/>
                        </w:numPr>
                        <w:overflowPunct w:val="0"/>
                        <w:autoSpaceDE w:val="0"/>
                        <w:autoSpaceDN w:val="0"/>
                        <w:adjustRightInd w:val="0"/>
                        <w:spacing w:after="180"/>
                        <w:contextualSpacing/>
                        <w:textAlignment w:val="baseline"/>
                        <w:rPr>
                          <w:rFonts w:eastAsia="MS Mincho"/>
                          <w:noProof w:val="0"/>
                          <w:sz w:val="22"/>
                          <w:szCs w:val="22"/>
                          <w:lang w:eastAsia="ja-JP"/>
                        </w:rPr>
                      </w:pPr>
                      <w:r w:rsidRPr="006B4728">
                        <w:rPr>
                          <w:rFonts w:eastAsia="MS Mincho"/>
                          <w:noProof w:val="0"/>
                          <w:sz w:val="22"/>
                          <w:szCs w:val="22"/>
                          <w:lang w:eastAsia="ja-JP"/>
                        </w:rPr>
                        <w:t>CSI measurement based on CSI-RS</w:t>
                      </w:r>
                      <w:r w:rsidRPr="006B4728">
                        <w:rPr>
                          <w:rFonts w:eastAsia="MS Mincho" w:hint="eastAsia"/>
                          <w:noProof w:val="0"/>
                          <w:sz w:val="22"/>
                          <w:szCs w:val="22"/>
                          <w:lang w:eastAsia="ja-JP"/>
                        </w:rPr>
                        <w:t xml:space="preserve"> (if supported)</w:t>
                      </w:r>
                    </w:p>
                    <w:p w14:paraId="27E29720" w14:textId="77777777" w:rsidR="006B4728" w:rsidRPr="006B4728" w:rsidRDefault="006B4728" w:rsidP="006B4728">
                      <w:pPr>
                        <w:numPr>
                          <w:ilvl w:val="1"/>
                          <w:numId w:val="9"/>
                        </w:numPr>
                        <w:overflowPunct w:val="0"/>
                        <w:autoSpaceDE w:val="0"/>
                        <w:autoSpaceDN w:val="0"/>
                        <w:adjustRightInd w:val="0"/>
                        <w:spacing w:after="180"/>
                        <w:contextualSpacing/>
                        <w:textAlignment w:val="baseline"/>
                        <w:rPr>
                          <w:rFonts w:eastAsia="MS Mincho"/>
                          <w:noProof w:val="0"/>
                          <w:sz w:val="22"/>
                          <w:szCs w:val="22"/>
                          <w:lang w:eastAsia="ja-JP"/>
                        </w:rPr>
                      </w:pPr>
                      <w:r w:rsidRPr="006B4728">
                        <w:rPr>
                          <w:rFonts w:eastAsia="MS Mincho"/>
                          <w:noProof w:val="0"/>
                          <w:sz w:val="22"/>
                          <w:szCs w:val="22"/>
                          <w:lang w:eastAsia="ja-JP"/>
                        </w:rPr>
                        <w:t>Implicit and explicit CSI feedback</w:t>
                      </w:r>
                    </w:p>
                    <w:p w14:paraId="3ACC63FE" w14:textId="77777777" w:rsidR="006B4728" w:rsidRPr="006B4728" w:rsidRDefault="006B4728" w:rsidP="006B4728">
                      <w:pPr>
                        <w:numPr>
                          <w:ilvl w:val="1"/>
                          <w:numId w:val="9"/>
                        </w:numPr>
                        <w:overflowPunct w:val="0"/>
                        <w:autoSpaceDE w:val="0"/>
                        <w:autoSpaceDN w:val="0"/>
                        <w:adjustRightInd w:val="0"/>
                        <w:spacing w:after="180"/>
                        <w:contextualSpacing/>
                        <w:textAlignment w:val="baseline"/>
                        <w:rPr>
                          <w:rFonts w:eastAsia="MS Mincho"/>
                          <w:noProof w:val="0"/>
                          <w:sz w:val="22"/>
                          <w:szCs w:val="22"/>
                          <w:lang w:eastAsia="ja-JP"/>
                        </w:rPr>
                      </w:pPr>
                      <w:r w:rsidRPr="006B4728">
                        <w:rPr>
                          <w:rFonts w:eastAsia="MS Mincho"/>
                          <w:noProof w:val="0"/>
                          <w:sz w:val="22"/>
                          <w:szCs w:val="22"/>
                          <w:lang w:eastAsia="ja-JP"/>
                        </w:rPr>
                        <w:t>CSI acquisition</w:t>
                      </w:r>
                      <w:r w:rsidRPr="006B4728">
                        <w:rPr>
                          <w:rFonts w:eastAsia="MS Mincho" w:hint="eastAsia"/>
                          <w:noProof w:val="0"/>
                          <w:sz w:val="22"/>
                          <w:szCs w:val="22"/>
                          <w:lang w:eastAsia="ja-JP"/>
                        </w:rPr>
                        <w:t xml:space="preserve"> based on different degree of reciprocity</w:t>
                      </w:r>
                    </w:p>
                    <w:p w14:paraId="4E24D80C" w14:textId="77777777" w:rsidR="006B4728" w:rsidRPr="006B4728" w:rsidRDefault="006B4728" w:rsidP="006B4728">
                      <w:pPr>
                        <w:numPr>
                          <w:ilvl w:val="1"/>
                          <w:numId w:val="9"/>
                        </w:numPr>
                        <w:overflowPunct w:val="0"/>
                        <w:autoSpaceDE w:val="0"/>
                        <w:autoSpaceDN w:val="0"/>
                        <w:adjustRightInd w:val="0"/>
                        <w:spacing w:after="180"/>
                        <w:contextualSpacing/>
                        <w:textAlignment w:val="baseline"/>
                        <w:rPr>
                          <w:rFonts w:eastAsia="MS Mincho"/>
                          <w:noProof w:val="0"/>
                          <w:sz w:val="22"/>
                          <w:szCs w:val="22"/>
                          <w:lang w:eastAsia="ja-JP"/>
                        </w:rPr>
                      </w:pPr>
                      <w:r w:rsidRPr="006B4728">
                        <w:rPr>
                          <w:rFonts w:eastAsia="MS Mincho"/>
                          <w:noProof w:val="0"/>
                          <w:sz w:val="22"/>
                          <w:szCs w:val="22"/>
                          <w:lang w:eastAsia="ja-JP"/>
                        </w:rPr>
                        <w:t>Other features to be supported</w:t>
                      </w:r>
                    </w:p>
                    <w:p w14:paraId="768116DA" w14:textId="77777777" w:rsidR="006B4728" w:rsidRPr="006B4728" w:rsidRDefault="006B4728" w:rsidP="006B4728">
                      <w:pPr>
                        <w:numPr>
                          <w:ilvl w:val="0"/>
                          <w:numId w:val="9"/>
                        </w:numPr>
                        <w:overflowPunct w:val="0"/>
                        <w:autoSpaceDE w:val="0"/>
                        <w:autoSpaceDN w:val="0"/>
                        <w:adjustRightInd w:val="0"/>
                        <w:spacing w:after="180"/>
                        <w:contextualSpacing/>
                        <w:textAlignment w:val="baseline"/>
                        <w:rPr>
                          <w:rFonts w:eastAsia="MS Mincho"/>
                          <w:noProof w:val="0"/>
                          <w:sz w:val="22"/>
                          <w:szCs w:val="22"/>
                          <w:lang w:eastAsia="ja-JP"/>
                        </w:rPr>
                      </w:pPr>
                      <w:r w:rsidRPr="006B4728">
                        <w:rPr>
                          <w:rFonts w:eastAsia="MS Mincho"/>
                          <w:noProof w:val="0"/>
                          <w:sz w:val="22"/>
                          <w:szCs w:val="22"/>
                          <w:lang w:eastAsia="ja-JP"/>
                        </w:rPr>
                        <w:t>The implicit CSI feedback methods should be studied in NR</w:t>
                      </w:r>
                    </w:p>
                    <w:p w14:paraId="5602EE63" w14:textId="7F1329AB" w:rsidR="006B4728" w:rsidRPr="006B4728" w:rsidRDefault="006B4728" w:rsidP="006B4728">
                      <w:pPr>
                        <w:numPr>
                          <w:ilvl w:val="1"/>
                          <w:numId w:val="9"/>
                        </w:numPr>
                        <w:overflowPunct w:val="0"/>
                        <w:autoSpaceDE w:val="0"/>
                        <w:autoSpaceDN w:val="0"/>
                        <w:adjustRightInd w:val="0"/>
                        <w:spacing w:after="180"/>
                        <w:contextualSpacing/>
                        <w:textAlignment w:val="baseline"/>
                        <w:rPr>
                          <w:rFonts w:eastAsia="MS Mincho"/>
                          <w:noProof w:val="0"/>
                          <w:sz w:val="22"/>
                          <w:szCs w:val="22"/>
                          <w:lang w:eastAsia="ja-JP"/>
                        </w:rPr>
                      </w:pPr>
                      <w:r w:rsidRPr="006B4728">
                        <w:rPr>
                          <w:rFonts w:eastAsia="MS Mincho"/>
                          <w:noProof w:val="0"/>
                          <w:sz w:val="22"/>
                          <w:szCs w:val="22"/>
                          <w:lang w:eastAsia="ja-JP"/>
                        </w:rPr>
                        <w:t>Codebook design</w:t>
                      </w:r>
                    </w:p>
                  </w:txbxContent>
                </v:textbox>
                <w10:anchorlock/>
              </v:shape>
            </w:pict>
          </mc:Fallback>
        </mc:AlternateContent>
      </w:r>
    </w:p>
    <w:p w14:paraId="31371D9C" w14:textId="135CF1C0" w:rsidR="00764B5A" w:rsidRPr="00DD4EE9" w:rsidRDefault="00764B5A" w:rsidP="00D940E7">
      <w:pPr>
        <w:snapToGrid w:val="0"/>
        <w:spacing w:after="120"/>
        <w:jc w:val="both"/>
        <w:rPr>
          <w:rFonts w:eastAsia="SimSun"/>
          <w:noProof w:val="0"/>
          <w:sz w:val="22"/>
          <w:szCs w:val="22"/>
          <w:lang w:eastAsia="zh-CN"/>
        </w:rPr>
      </w:pPr>
      <w:r w:rsidRPr="00DD4EE9">
        <w:rPr>
          <w:rFonts w:eastAsia="SimSun"/>
          <w:noProof w:val="0"/>
          <w:kern w:val="2"/>
          <w:sz w:val="22"/>
          <w:szCs w:val="22"/>
          <w:lang w:eastAsia="zh-CN"/>
        </w:rPr>
        <w:t xml:space="preserve">In addition, the </w:t>
      </w:r>
      <w:r w:rsidR="006B4728" w:rsidRPr="00DD4EE9">
        <w:rPr>
          <w:rFonts w:eastAsia="SimSun"/>
          <w:noProof w:val="0"/>
          <w:kern w:val="2"/>
          <w:sz w:val="22"/>
          <w:szCs w:val="22"/>
          <w:lang w:eastAsia="zh-CN"/>
        </w:rPr>
        <w:t>number of antenna ports to be supported in NR was discussed and the following was agreed.</w:t>
      </w:r>
    </w:p>
    <w:p w14:paraId="6FB31403" w14:textId="5FC36E06" w:rsidR="006B4728" w:rsidRPr="00DD4EE9" w:rsidRDefault="006B4728" w:rsidP="00D940E7">
      <w:pPr>
        <w:overflowPunct w:val="0"/>
        <w:autoSpaceDE w:val="0"/>
        <w:autoSpaceDN w:val="0"/>
        <w:adjustRightInd w:val="0"/>
        <w:spacing w:after="120"/>
        <w:contextualSpacing/>
        <w:textAlignment w:val="baseline"/>
        <w:rPr>
          <w:rFonts w:eastAsia="SimSun"/>
          <w:noProof w:val="0"/>
          <w:sz w:val="22"/>
          <w:szCs w:val="22"/>
          <w:lang w:eastAsia="zh-CN"/>
        </w:rPr>
      </w:pPr>
      <w:r w:rsidRPr="00DD4EE9">
        <w:rPr>
          <w:rFonts w:eastAsia="ＭＳ 明朝"/>
          <w:sz w:val="22"/>
          <w:szCs w:val="22"/>
          <w:lang w:eastAsia="ja-JP"/>
        </w:rPr>
        <mc:AlternateContent>
          <mc:Choice Requires="wps">
            <w:drawing>
              <wp:inline distT="0" distB="0" distL="0" distR="0" wp14:anchorId="6760B558" wp14:editId="669E6A03">
                <wp:extent cx="6305384" cy="914400"/>
                <wp:effectExtent l="0" t="0" r="19685"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384" cy="914400"/>
                        </a:xfrm>
                        <a:prstGeom prst="rect">
                          <a:avLst/>
                        </a:prstGeom>
                        <a:solidFill>
                          <a:srgbClr val="FFFFFF"/>
                        </a:solidFill>
                        <a:ln w="9525">
                          <a:solidFill>
                            <a:srgbClr val="000000"/>
                          </a:solidFill>
                          <a:miter lim="800000"/>
                          <a:headEnd/>
                          <a:tailEnd/>
                        </a:ln>
                      </wps:spPr>
                      <wps:txbx>
                        <w:txbxContent>
                          <w:p w14:paraId="32A52E31" w14:textId="77777777" w:rsidR="006B4728" w:rsidRPr="006B4728" w:rsidRDefault="006B4728" w:rsidP="006B4728">
                            <w:pPr>
                              <w:rPr>
                                <w:rFonts w:eastAsia="ＭＳ 明朝"/>
                                <w:b/>
                                <w:sz w:val="22"/>
                                <w:szCs w:val="22"/>
                                <w:u w:val="single"/>
                                <w:lang w:eastAsia="ja-JP"/>
                              </w:rPr>
                            </w:pPr>
                            <w:r w:rsidRPr="006B4728">
                              <w:rPr>
                                <w:rFonts w:eastAsia="ＭＳ 明朝" w:hint="eastAsia"/>
                                <w:b/>
                                <w:sz w:val="22"/>
                                <w:szCs w:val="22"/>
                                <w:highlight w:val="green"/>
                                <w:u w:val="single"/>
                                <w:lang w:eastAsia="ja-JP"/>
                              </w:rPr>
                              <w:t>Agreements:</w:t>
                            </w:r>
                          </w:p>
                          <w:p w14:paraId="05E9CBEC" w14:textId="77777777" w:rsidR="006B4728" w:rsidRPr="006B4728" w:rsidRDefault="006B4728" w:rsidP="006B4728">
                            <w:pPr>
                              <w:numPr>
                                <w:ilvl w:val="0"/>
                                <w:numId w:val="9"/>
                              </w:numPr>
                              <w:rPr>
                                <w:rFonts w:eastAsia="ＭＳ 明朝"/>
                                <w:sz w:val="22"/>
                                <w:szCs w:val="22"/>
                                <w:lang w:eastAsia="ja-JP"/>
                              </w:rPr>
                            </w:pPr>
                            <w:r w:rsidRPr="006B4728">
                              <w:rPr>
                                <w:rFonts w:eastAsia="ＭＳ 明朝"/>
                                <w:sz w:val="22"/>
                                <w:szCs w:val="22"/>
                                <w:lang w:eastAsia="ja-JP"/>
                              </w:rPr>
                              <w:t xml:space="preserve">For NR, support </w:t>
                            </w:r>
                            <w:r w:rsidRPr="006B4728">
                              <w:rPr>
                                <w:rFonts w:eastAsia="ＭＳ 明朝" w:hint="eastAsia"/>
                                <w:sz w:val="22"/>
                                <w:szCs w:val="22"/>
                                <w:lang w:eastAsia="ja-JP"/>
                              </w:rPr>
                              <w:t>DL CSI measurement</w:t>
                            </w:r>
                            <w:r w:rsidRPr="006B4728">
                              <w:rPr>
                                <w:rFonts w:eastAsia="ＭＳ 明朝"/>
                                <w:sz w:val="22"/>
                                <w:szCs w:val="22"/>
                                <w:lang w:eastAsia="ja-JP"/>
                              </w:rPr>
                              <w:t xml:space="preserve"> with X antenna ports</w:t>
                            </w:r>
                          </w:p>
                          <w:p w14:paraId="7540C019" w14:textId="77777777" w:rsidR="006B4728" w:rsidRPr="006B4728" w:rsidRDefault="006B4728" w:rsidP="006B4728">
                            <w:pPr>
                              <w:numPr>
                                <w:ilvl w:val="1"/>
                                <w:numId w:val="9"/>
                              </w:numPr>
                              <w:rPr>
                                <w:rFonts w:eastAsia="ＭＳ 明朝"/>
                                <w:sz w:val="22"/>
                                <w:szCs w:val="22"/>
                                <w:lang w:eastAsia="ja-JP"/>
                              </w:rPr>
                            </w:pPr>
                            <w:r w:rsidRPr="006B4728">
                              <w:rPr>
                                <w:rFonts w:eastAsia="ＭＳ 明朝" w:hint="eastAsia"/>
                                <w:sz w:val="22"/>
                                <w:szCs w:val="22"/>
                                <w:lang w:eastAsia="ja-JP"/>
                              </w:rPr>
                              <w:t xml:space="preserve">Study the values of </w:t>
                            </w:r>
                            <w:r w:rsidRPr="006B4728">
                              <w:rPr>
                                <w:rFonts w:eastAsia="ＭＳ 明朝"/>
                                <w:sz w:val="22"/>
                                <w:szCs w:val="22"/>
                                <w:lang w:eastAsia="ja-JP"/>
                              </w:rPr>
                              <w:t>X</w:t>
                            </w:r>
                            <w:r w:rsidRPr="006B4728">
                              <w:rPr>
                                <w:rFonts w:eastAsia="ＭＳ 明朝" w:hint="eastAsia"/>
                                <w:sz w:val="22"/>
                                <w:szCs w:val="22"/>
                                <w:lang w:eastAsia="ja-JP"/>
                              </w:rPr>
                              <w:t xml:space="preserve"> =</w:t>
                            </w:r>
                            <w:r w:rsidRPr="006B4728">
                              <w:rPr>
                                <w:rFonts w:eastAsia="ＭＳ 明朝"/>
                                <w:sz w:val="22"/>
                                <w:szCs w:val="22"/>
                                <w:lang w:eastAsia="ja-JP"/>
                              </w:rPr>
                              <w:t xml:space="preserve"> 1,2,4,8,12,16,20,24,28,32</w:t>
                            </w:r>
                          </w:p>
                          <w:p w14:paraId="50167518" w14:textId="77777777" w:rsidR="006B4728" w:rsidRPr="006B4728" w:rsidRDefault="006B4728" w:rsidP="006B4728">
                            <w:pPr>
                              <w:numPr>
                                <w:ilvl w:val="1"/>
                                <w:numId w:val="9"/>
                              </w:numPr>
                              <w:rPr>
                                <w:rFonts w:eastAsia="ＭＳ 明朝"/>
                                <w:sz w:val="22"/>
                                <w:szCs w:val="22"/>
                                <w:lang w:eastAsia="ja-JP"/>
                              </w:rPr>
                            </w:pPr>
                            <w:r w:rsidRPr="006B4728">
                              <w:rPr>
                                <w:rFonts w:eastAsia="ＭＳ 明朝"/>
                                <w:sz w:val="22"/>
                                <w:szCs w:val="22"/>
                                <w:lang w:eastAsia="ja-JP"/>
                              </w:rPr>
                              <w:t>Study whether additional values of X are needed, including X &gt; 32 (e.g., 64)</w:t>
                            </w:r>
                          </w:p>
                          <w:p w14:paraId="3A1A2064" w14:textId="7BDB3BC9" w:rsidR="006B4728" w:rsidRPr="006B4728" w:rsidRDefault="006B4728" w:rsidP="00D940E7">
                            <w:pPr>
                              <w:numPr>
                                <w:ilvl w:val="1"/>
                                <w:numId w:val="9"/>
                              </w:numPr>
                              <w:spacing w:after="120"/>
                              <w:ind w:left="1434" w:hanging="357"/>
                              <w:rPr>
                                <w:rFonts w:eastAsia="ＭＳ 明朝"/>
                                <w:sz w:val="22"/>
                                <w:szCs w:val="22"/>
                                <w:lang w:eastAsia="ja-JP"/>
                              </w:rPr>
                            </w:pPr>
                            <w:r w:rsidRPr="006B4728">
                              <w:rPr>
                                <w:rFonts w:eastAsia="ＭＳ 明朝" w:hint="eastAsia"/>
                                <w:sz w:val="22"/>
                                <w:szCs w:val="22"/>
                                <w:lang w:eastAsia="ja-JP"/>
                              </w:rPr>
                              <w:t>Other values of X are not precluded</w:t>
                            </w:r>
                          </w:p>
                        </w:txbxContent>
                      </wps:txbx>
                      <wps:bodyPr rot="0" vert="horz" wrap="square" lIns="91440" tIns="45720" rIns="91440" bIns="45720" anchor="t" anchorCtr="0">
                        <a:no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w14:anchorId="6760B558" id="_x0000_s1027" type="#_x0000_t202" style="width:496.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">
                <v:textbox>
                  <w:txbxContent>
                    <w:p w14:paraId="32A52E31" w14:textId="77777777" w:rsidR="006B4728" w:rsidRPr="006B4728" w:rsidRDefault="006B4728" w:rsidP="006B4728">
                      <w:pPr>
                        <w:rPr>
                          <w:rFonts w:eastAsia="MS Mincho"/>
                          <w:b/>
                          <w:sz w:val="22"/>
                          <w:szCs w:val="22"/>
                          <w:u w:val="single"/>
                          <w:lang w:eastAsia="ja-JP"/>
                        </w:rPr>
                      </w:pPr>
                      <w:r w:rsidRPr="006B4728">
                        <w:rPr>
                          <w:rFonts w:eastAsia="MS Mincho" w:hint="eastAsia"/>
                          <w:b/>
                          <w:sz w:val="22"/>
                          <w:szCs w:val="22"/>
                          <w:highlight w:val="green"/>
                          <w:u w:val="single"/>
                          <w:lang w:eastAsia="ja-JP"/>
                        </w:rPr>
                        <w:t>Agreements:</w:t>
                      </w:r>
                    </w:p>
                    <w:p w14:paraId="05E9CBEC" w14:textId="77777777" w:rsidR="006B4728" w:rsidRPr="006B4728" w:rsidRDefault="006B4728" w:rsidP="006B4728">
                      <w:pPr>
                        <w:numPr>
                          <w:ilvl w:val="0"/>
                          <w:numId w:val="9"/>
                        </w:numPr>
                        <w:rPr>
                          <w:rFonts w:eastAsia="MS Mincho"/>
                          <w:sz w:val="22"/>
                          <w:szCs w:val="22"/>
                          <w:lang w:eastAsia="ja-JP"/>
                        </w:rPr>
                      </w:pPr>
                      <w:r w:rsidRPr="006B4728">
                        <w:rPr>
                          <w:rFonts w:eastAsia="MS Mincho"/>
                          <w:sz w:val="22"/>
                          <w:szCs w:val="22"/>
                          <w:lang w:eastAsia="ja-JP"/>
                        </w:rPr>
                        <w:t xml:space="preserve">For NR, support </w:t>
                      </w:r>
                      <w:r w:rsidRPr="006B4728">
                        <w:rPr>
                          <w:rFonts w:eastAsia="MS Mincho" w:hint="eastAsia"/>
                          <w:sz w:val="22"/>
                          <w:szCs w:val="22"/>
                          <w:lang w:eastAsia="ja-JP"/>
                        </w:rPr>
                        <w:t>DL CSI measurement</w:t>
                      </w:r>
                      <w:r w:rsidRPr="006B4728">
                        <w:rPr>
                          <w:rFonts w:eastAsia="MS Mincho"/>
                          <w:sz w:val="22"/>
                          <w:szCs w:val="22"/>
                          <w:lang w:eastAsia="ja-JP"/>
                        </w:rPr>
                        <w:t xml:space="preserve"> with X antenna ports</w:t>
                      </w:r>
                    </w:p>
                    <w:p w14:paraId="7540C019" w14:textId="77777777" w:rsidR="006B4728" w:rsidRPr="006B4728" w:rsidRDefault="006B4728" w:rsidP="006B4728">
                      <w:pPr>
                        <w:numPr>
                          <w:ilvl w:val="1"/>
                          <w:numId w:val="9"/>
                        </w:numPr>
                        <w:rPr>
                          <w:rFonts w:eastAsia="MS Mincho"/>
                          <w:sz w:val="22"/>
                          <w:szCs w:val="22"/>
                          <w:lang w:eastAsia="ja-JP"/>
                        </w:rPr>
                      </w:pPr>
                      <w:r w:rsidRPr="006B4728">
                        <w:rPr>
                          <w:rFonts w:eastAsia="MS Mincho" w:hint="eastAsia"/>
                          <w:sz w:val="22"/>
                          <w:szCs w:val="22"/>
                          <w:lang w:eastAsia="ja-JP"/>
                        </w:rPr>
                        <w:t xml:space="preserve">Study the values of </w:t>
                      </w:r>
                      <w:r w:rsidRPr="006B4728">
                        <w:rPr>
                          <w:rFonts w:eastAsia="MS Mincho"/>
                          <w:sz w:val="22"/>
                          <w:szCs w:val="22"/>
                          <w:lang w:eastAsia="ja-JP"/>
                        </w:rPr>
                        <w:t>X</w:t>
                      </w:r>
                      <w:r w:rsidRPr="006B4728">
                        <w:rPr>
                          <w:rFonts w:eastAsia="MS Mincho" w:hint="eastAsia"/>
                          <w:sz w:val="22"/>
                          <w:szCs w:val="22"/>
                          <w:lang w:eastAsia="ja-JP"/>
                        </w:rPr>
                        <w:t xml:space="preserve"> =</w:t>
                      </w:r>
                      <w:r w:rsidRPr="006B4728">
                        <w:rPr>
                          <w:rFonts w:eastAsia="MS Mincho"/>
                          <w:sz w:val="22"/>
                          <w:szCs w:val="22"/>
                          <w:lang w:eastAsia="ja-JP"/>
                        </w:rPr>
                        <w:t xml:space="preserve"> 1,2,4,8,12,16,20,24,28,32</w:t>
                      </w:r>
                    </w:p>
                    <w:p w14:paraId="50167518" w14:textId="77777777" w:rsidR="006B4728" w:rsidRPr="006B4728" w:rsidRDefault="006B4728" w:rsidP="006B4728">
                      <w:pPr>
                        <w:numPr>
                          <w:ilvl w:val="1"/>
                          <w:numId w:val="9"/>
                        </w:numPr>
                        <w:rPr>
                          <w:rFonts w:eastAsia="MS Mincho"/>
                          <w:sz w:val="22"/>
                          <w:szCs w:val="22"/>
                          <w:lang w:eastAsia="ja-JP"/>
                        </w:rPr>
                      </w:pPr>
                      <w:r w:rsidRPr="006B4728">
                        <w:rPr>
                          <w:rFonts w:eastAsia="MS Mincho"/>
                          <w:sz w:val="22"/>
                          <w:szCs w:val="22"/>
                          <w:lang w:eastAsia="ja-JP"/>
                        </w:rPr>
                        <w:t>Study whether additional values of X are needed, including X &gt; 32 (e.g., 64)</w:t>
                      </w:r>
                    </w:p>
                    <w:p w14:paraId="3A1A2064" w14:textId="7BDB3BC9" w:rsidR="006B4728" w:rsidRPr="006B4728" w:rsidRDefault="006B4728" w:rsidP="00D940E7">
                      <w:pPr>
                        <w:numPr>
                          <w:ilvl w:val="1"/>
                          <w:numId w:val="9"/>
                        </w:numPr>
                        <w:spacing w:after="120"/>
                        <w:ind w:left="1434" w:hanging="357"/>
                        <w:rPr>
                          <w:rFonts w:eastAsia="MS Mincho"/>
                          <w:sz w:val="22"/>
                          <w:szCs w:val="22"/>
                          <w:lang w:eastAsia="ja-JP"/>
                        </w:rPr>
                      </w:pPr>
                      <w:r w:rsidRPr="006B4728">
                        <w:rPr>
                          <w:rFonts w:eastAsia="MS Mincho" w:hint="eastAsia"/>
                          <w:sz w:val="22"/>
                          <w:szCs w:val="22"/>
                          <w:lang w:eastAsia="ja-JP"/>
                        </w:rPr>
                        <w:t>Other values of X are not precluded</w:t>
                      </w:r>
                    </w:p>
                  </w:txbxContent>
                </v:textbox>
                <w10:anchorlock/>
              </v:shape>
            </w:pict>
          </mc:Fallback>
        </mc:AlternateContent>
      </w:r>
    </w:p>
    <w:p w14:paraId="55BD54A9" w14:textId="6C242214" w:rsidR="00764B5A" w:rsidRPr="00DD4EE9" w:rsidRDefault="006B4728" w:rsidP="00D940E7">
      <w:pPr>
        <w:snapToGrid w:val="0"/>
        <w:spacing w:before="120" w:after="120"/>
        <w:jc w:val="both"/>
        <w:rPr>
          <w:rFonts w:eastAsia="ＭＳ 明朝"/>
          <w:noProof w:val="0"/>
          <w:sz w:val="22"/>
          <w:szCs w:val="22"/>
          <w:lang w:eastAsia="ja-JP"/>
        </w:rPr>
      </w:pPr>
      <w:r w:rsidRPr="00DD4EE9">
        <w:rPr>
          <w:rFonts w:eastAsia="SimSun"/>
          <w:noProof w:val="0"/>
          <w:sz w:val="22"/>
          <w:szCs w:val="22"/>
          <w:lang w:eastAsia="zh-CN"/>
        </w:rPr>
        <w:t xml:space="preserve">In this contribution, we discuss the codebook design </w:t>
      </w:r>
      <w:r w:rsidR="00D940E7" w:rsidRPr="00DD4EE9">
        <w:rPr>
          <w:rFonts w:eastAsia="SimSun"/>
          <w:noProof w:val="0"/>
          <w:sz w:val="22"/>
          <w:szCs w:val="22"/>
          <w:lang w:eastAsia="zh-CN"/>
        </w:rPr>
        <w:t xml:space="preserve">issue </w:t>
      </w:r>
      <w:r w:rsidRPr="00DD4EE9">
        <w:rPr>
          <w:rFonts w:eastAsia="SimSun"/>
          <w:noProof w:val="0"/>
          <w:sz w:val="22"/>
          <w:szCs w:val="22"/>
          <w:lang w:eastAsia="zh-CN"/>
        </w:rPr>
        <w:t>for NR MIMO.</w:t>
      </w:r>
    </w:p>
    <w:p w14:paraId="2CE8C106" w14:textId="32F91F64" w:rsidR="001F0901" w:rsidRPr="00DD4EE9" w:rsidRDefault="005766B2" w:rsidP="00501897">
      <w:pPr>
        <w:pStyle w:val="Heading1"/>
        <w:spacing w:after="120"/>
        <w:rPr>
          <w:rFonts w:cs="Arial"/>
          <w:b/>
          <w:sz w:val="24"/>
          <w:szCs w:val="22"/>
          <w:lang w:val="en-US"/>
        </w:rPr>
      </w:pPr>
      <w:r w:rsidRPr="00DD4EE9">
        <w:rPr>
          <w:rFonts w:cs="Arial"/>
          <w:b/>
          <w:sz w:val="24"/>
          <w:szCs w:val="22"/>
          <w:lang w:val="en-US"/>
        </w:rPr>
        <w:t xml:space="preserve">Codebook </w:t>
      </w:r>
      <w:r w:rsidR="00CE06F4" w:rsidRPr="00DD4EE9">
        <w:rPr>
          <w:rFonts w:cs="Arial"/>
          <w:b/>
          <w:sz w:val="24"/>
          <w:szCs w:val="22"/>
          <w:lang w:val="en-US"/>
        </w:rPr>
        <w:t xml:space="preserve">design </w:t>
      </w:r>
      <w:r w:rsidR="006B4728" w:rsidRPr="00DD4EE9">
        <w:rPr>
          <w:rFonts w:cs="Arial"/>
          <w:b/>
          <w:sz w:val="24"/>
          <w:szCs w:val="22"/>
          <w:lang w:val="en-US"/>
        </w:rPr>
        <w:t>re</w:t>
      </w:r>
      <w:r w:rsidRPr="00DD4EE9">
        <w:rPr>
          <w:rFonts w:cs="Arial"/>
          <w:b/>
          <w:sz w:val="24"/>
          <w:szCs w:val="22"/>
          <w:lang w:val="en-US"/>
        </w:rPr>
        <w:t>quirement</w:t>
      </w:r>
      <w:r w:rsidR="00AE684C" w:rsidRPr="00DD4EE9">
        <w:rPr>
          <w:rFonts w:cs="Arial"/>
          <w:b/>
          <w:sz w:val="24"/>
          <w:szCs w:val="22"/>
          <w:lang w:val="en-US"/>
        </w:rPr>
        <w:t>s</w:t>
      </w:r>
    </w:p>
    <w:p w14:paraId="68577EBA" w14:textId="461A9BCE" w:rsidR="009217D9" w:rsidRPr="00DD4EE9" w:rsidRDefault="00D66D4A" w:rsidP="00C760D2">
      <w:pPr>
        <w:spacing w:after="120"/>
        <w:jc w:val="both"/>
        <w:rPr>
          <w:rFonts w:eastAsia="SimSun"/>
          <w:noProof w:val="0"/>
          <w:sz w:val="22"/>
          <w:szCs w:val="22"/>
          <w:lang w:eastAsia="zh-CN"/>
        </w:rPr>
      </w:pPr>
      <w:r w:rsidRPr="00DD4EE9">
        <w:rPr>
          <w:rFonts w:eastAsia="SimSun"/>
          <w:noProof w:val="0"/>
          <w:sz w:val="22"/>
          <w:szCs w:val="22"/>
          <w:lang w:eastAsia="zh-CN"/>
        </w:rPr>
        <w:t xml:space="preserve">A codebook is </w:t>
      </w:r>
      <w:r w:rsidR="00D940E7" w:rsidRPr="00DD4EE9">
        <w:rPr>
          <w:rFonts w:eastAsia="SimSun"/>
          <w:noProof w:val="0"/>
          <w:sz w:val="22"/>
          <w:szCs w:val="22"/>
          <w:lang w:eastAsia="zh-CN"/>
        </w:rPr>
        <w:t>required</w:t>
      </w:r>
      <w:r w:rsidRPr="00DD4EE9">
        <w:rPr>
          <w:rFonts w:eastAsia="SimSun"/>
          <w:noProof w:val="0"/>
          <w:sz w:val="22"/>
          <w:szCs w:val="22"/>
          <w:lang w:eastAsia="zh-CN"/>
        </w:rPr>
        <w:t xml:space="preserve"> for the BS and the UE to align the </w:t>
      </w:r>
      <w:proofErr w:type="spellStart"/>
      <w:r w:rsidRPr="00DD4EE9">
        <w:rPr>
          <w:rFonts w:eastAsia="SimSun"/>
          <w:noProof w:val="0"/>
          <w:sz w:val="22"/>
          <w:szCs w:val="22"/>
          <w:lang w:eastAsia="zh-CN"/>
        </w:rPr>
        <w:t>precoder</w:t>
      </w:r>
      <w:proofErr w:type="spellEnd"/>
      <w:r w:rsidRPr="00DD4EE9">
        <w:rPr>
          <w:rFonts w:eastAsia="SimSun"/>
          <w:noProof w:val="0"/>
          <w:sz w:val="22"/>
          <w:szCs w:val="22"/>
          <w:lang w:eastAsia="zh-CN"/>
        </w:rPr>
        <w:t xml:space="preserve"> selection</w:t>
      </w:r>
      <w:r w:rsidR="003F5608" w:rsidRPr="00DD4EE9">
        <w:rPr>
          <w:rFonts w:eastAsia="SimSun"/>
          <w:noProof w:val="0"/>
          <w:sz w:val="22"/>
          <w:szCs w:val="22"/>
          <w:lang w:eastAsia="zh-CN"/>
        </w:rPr>
        <w:t xml:space="preserve"> </w:t>
      </w:r>
      <w:r w:rsidR="00A938BA" w:rsidRPr="00DD4EE9">
        <w:rPr>
          <w:rFonts w:eastAsia="SimSun"/>
          <w:noProof w:val="0"/>
          <w:sz w:val="22"/>
          <w:szCs w:val="22"/>
          <w:lang w:eastAsia="zh-CN"/>
        </w:rPr>
        <w:t xml:space="preserve">for </w:t>
      </w:r>
      <w:r w:rsidR="003F5608" w:rsidRPr="00DD4EE9">
        <w:rPr>
          <w:rFonts w:eastAsia="SimSun"/>
          <w:noProof w:val="0"/>
          <w:sz w:val="22"/>
          <w:szCs w:val="22"/>
          <w:lang w:eastAsia="zh-CN"/>
        </w:rPr>
        <w:t xml:space="preserve">appropriate </w:t>
      </w:r>
      <w:r w:rsidR="00A938BA" w:rsidRPr="00DD4EE9">
        <w:rPr>
          <w:rFonts w:eastAsia="SimSun"/>
          <w:noProof w:val="0"/>
          <w:sz w:val="22"/>
          <w:szCs w:val="22"/>
          <w:lang w:eastAsia="zh-CN"/>
        </w:rPr>
        <w:t>MIMO transmission</w:t>
      </w:r>
      <w:r w:rsidRPr="00DD4EE9">
        <w:rPr>
          <w:rFonts w:eastAsia="SimSun"/>
          <w:noProof w:val="0"/>
          <w:sz w:val="22"/>
          <w:szCs w:val="22"/>
          <w:lang w:eastAsia="zh-CN"/>
        </w:rPr>
        <w:t>. In the closed loop MIMO transmission scheme with implicit feedback, a UE select</w:t>
      </w:r>
      <w:r w:rsidR="00A938BA" w:rsidRPr="00DD4EE9">
        <w:rPr>
          <w:rFonts w:eastAsia="SimSun"/>
          <w:noProof w:val="0"/>
          <w:sz w:val="22"/>
          <w:szCs w:val="22"/>
          <w:lang w:eastAsia="zh-CN"/>
        </w:rPr>
        <w:t>s</w:t>
      </w:r>
      <w:r w:rsidRPr="00DD4EE9">
        <w:rPr>
          <w:rFonts w:eastAsia="SimSun"/>
          <w:noProof w:val="0"/>
          <w:sz w:val="22"/>
          <w:szCs w:val="22"/>
          <w:lang w:eastAsia="zh-CN"/>
        </w:rPr>
        <w:t xml:space="preserve"> an appropriate precoding matrix from a codebook and feed</w:t>
      </w:r>
      <w:r w:rsidR="00A938BA" w:rsidRPr="00DD4EE9">
        <w:rPr>
          <w:rFonts w:eastAsia="SimSun"/>
          <w:noProof w:val="0"/>
          <w:sz w:val="22"/>
          <w:szCs w:val="22"/>
          <w:lang w:eastAsia="zh-CN"/>
        </w:rPr>
        <w:t>s</w:t>
      </w:r>
      <w:r w:rsidRPr="00DD4EE9">
        <w:rPr>
          <w:rFonts w:eastAsia="SimSun"/>
          <w:noProof w:val="0"/>
          <w:sz w:val="22"/>
          <w:szCs w:val="22"/>
          <w:lang w:eastAsia="zh-CN"/>
        </w:rPr>
        <w:t xml:space="preserve"> back the precoding matrix index to the BS. For an open loop MIMO with spatial multiplexing, the BS can transmit data in different time/frequency resources with different </w:t>
      </w:r>
      <w:proofErr w:type="spellStart"/>
      <w:r w:rsidRPr="00DD4EE9">
        <w:rPr>
          <w:rFonts w:eastAsia="SimSun"/>
          <w:noProof w:val="0"/>
          <w:sz w:val="22"/>
          <w:szCs w:val="22"/>
          <w:lang w:eastAsia="zh-CN"/>
        </w:rPr>
        <w:t>precoders</w:t>
      </w:r>
      <w:proofErr w:type="spellEnd"/>
      <w:r w:rsidRPr="00DD4EE9">
        <w:rPr>
          <w:rFonts w:eastAsia="SimSun"/>
          <w:noProof w:val="0"/>
          <w:sz w:val="22"/>
          <w:szCs w:val="22"/>
          <w:lang w:eastAsia="zh-CN"/>
        </w:rPr>
        <w:t xml:space="preserve">, e.g., by so-called </w:t>
      </w:r>
      <w:proofErr w:type="spellStart"/>
      <w:r w:rsidRPr="00DD4EE9">
        <w:rPr>
          <w:rFonts w:eastAsia="SimSun"/>
          <w:noProof w:val="0"/>
          <w:sz w:val="22"/>
          <w:szCs w:val="22"/>
          <w:lang w:eastAsia="zh-CN"/>
        </w:rPr>
        <w:t>precoder</w:t>
      </w:r>
      <w:proofErr w:type="spellEnd"/>
      <w:r w:rsidRPr="00DD4EE9">
        <w:rPr>
          <w:rFonts w:eastAsia="SimSun"/>
          <w:noProof w:val="0"/>
          <w:sz w:val="22"/>
          <w:szCs w:val="22"/>
          <w:lang w:eastAsia="zh-CN"/>
        </w:rPr>
        <w:t xml:space="preserve">/beam cycling. </w:t>
      </w:r>
      <w:r w:rsidR="005A5AE2" w:rsidRPr="00DD4EE9">
        <w:rPr>
          <w:rFonts w:eastAsia="SimSun"/>
          <w:noProof w:val="0"/>
          <w:sz w:val="22"/>
          <w:szCs w:val="22"/>
          <w:lang w:eastAsia="zh-CN"/>
        </w:rPr>
        <w:t>T</w:t>
      </w:r>
      <w:r w:rsidRPr="00DD4EE9">
        <w:rPr>
          <w:rFonts w:eastAsia="SimSun"/>
          <w:noProof w:val="0"/>
          <w:sz w:val="22"/>
          <w:szCs w:val="22"/>
          <w:lang w:eastAsia="zh-CN"/>
        </w:rPr>
        <w:t>he precoding cycling pattern shall be known by the UE in order to correctly demodulat</w:t>
      </w:r>
      <w:r w:rsidR="00A938BA" w:rsidRPr="00DD4EE9">
        <w:rPr>
          <w:rFonts w:eastAsia="SimSun"/>
          <w:noProof w:val="0"/>
          <w:sz w:val="22"/>
          <w:szCs w:val="22"/>
          <w:lang w:eastAsia="zh-CN"/>
        </w:rPr>
        <w:t>e the data or to correctly estimate the CQI for link adaption.</w:t>
      </w:r>
      <w:r w:rsidRPr="00DD4EE9">
        <w:rPr>
          <w:rFonts w:eastAsia="SimSun"/>
          <w:noProof w:val="0"/>
          <w:sz w:val="22"/>
          <w:szCs w:val="22"/>
          <w:lang w:eastAsia="zh-CN"/>
        </w:rPr>
        <w:t xml:space="preserve"> </w:t>
      </w:r>
      <w:r w:rsidR="00A938BA" w:rsidRPr="00DD4EE9">
        <w:rPr>
          <w:rFonts w:eastAsia="SimSun"/>
          <w:noProof w:val="0"/>
          <w:sz w:val="22"/>
          <w:szCs w:val="22"/>
          <w:lang w:eastAsia="zh-CN"/>
        </w:rPr>
        <w:t xml:space="preserve">Even with </w:t>
      </w:r>
      <w:proofErr w:type="spellStart"/>
      <w:r w:rsidR="00A938BA" w:rsidRPr="00DD4EE9">
        <w:rPr>
          <w:rFonts w:eastAsia="SimSun"/>
          <w:noProof w:val="0"/>
          <w:sz w:val="22"/>
          <w:szCs w:val="22"/>
          <w:lang w:eastAsia="zh-CN"/>
        </w:rPr>
        <w:t>beamformed</w:t>
      </w:r>
      <w:proofErr w:type="spellEnd"/>
      <w:r w:rsidR="00A938BA" w:rsidRPr="00DD4EE9">
        <w:rPr>
          <w:rFonts w:eastAsia="SimSun"/>
          <w:noProof w:val="0"/>
          <w:sz w:val="22"/>
          <w:szCs w:val="22"/>
          <w:lang w:eastAsia="zh-CN"/>
        </w:rPr>
        <w:t xml:space="preserve"> CSI-RS, and DMRS, wherein the precoding information becomes transparent to the UE, a codebook may still be necessary,</w:t>
      </w:r>
      <w:r w:rsidR="005A5AE2" w:rsidRPr="00DD4EE9">
        <w:rPr>
          <w:rFonts w:eastAsia="SimSun"/>
          <w:noProof w:val="0"/>
          <w:sz w:val="22"/>
          <w:szCs w:val="22"/>
          <w:lang w:eastAsia="zh-CN"/>
        </w:rPr>
        <w:t xml:space="preserve"> due to the following reasons. Cell specific </w:t>
      </w:r>
      <w:proofErr w:type="spellStart"/>
      <w:r w:rsidR="005A5AE2" w:rsidRPr="00DD4EE9">
        <w:rPr>
          <w:rFonts w:eastAsia="SimSun"/>
          <w:noProof w:val="0"/>
          <w:sz w:val="22"/>
          <w:szCs w:val="22"/>
          <w:lang w:eastAsia="zh-CN"/>
        </w:rPr>
        <w:t>beamformed</w:t>
      </w:r>
      <w:proofErr w:type="spellEnd"/>
      <w:r w:rsidR="005A5AE2" w:rsidRPr="00DD4EE9">
        <w:rPr>
          <w:rFonts w:eastAsia="SimSun"/>
          <w:noProof w:val="0"/>
          <w:sz w:val="22"/>
          <w:szCs w:val="22"/>
          <w:lang w:eastAsia="zh-CN"/>
        </w:rPr>
        <w:t xml:space="preserve"> CSI-RS may require a large number of beams, e.g., larger than the antenna ports, which may lead to larger CSI-RS overhead. </w:t>
      </w:r>
      <w:r w:rsidR="00E4160D" w:rsidRPr="00DD4EE9">
        <w:rPr>
          <w:rFonts w:eastAsia="SimSun"/>
          <w:noProof w:val="0"/>
          <w:sz w:val="22"/>
          <w:szCs w:val="22"/>
          <w:lang w:eastAsia="zh-CN"/>
        </w:rPr>
        <w:t xml:space="preserve">For UE specific </w:t>
      </w:r>
      <w:proofErr w:type="spellStart"/>
      <w:r w:rsidR="00E4160D" w:rsidRPr="00DD4EE9">
        <w:rPr>
          <w:rFonts w:eastAsia="SimSun"/>
          <w:noProof w:val="0"/>
          <w:sz w:val="22"/>
          <w:szCs w:val="22"/>
          <w:lang w:eastAsia="zh-CN"/>
        </w:rPr>
        <w:t>beamformed</w:t>
      </w:r>
      <w:proofErr w:type="spellEnd"/>
      <w:r w:rsidR="00E4160D" w:rsidRPr="00DD4EE9">
        <w:rPr>
          <w:rFonts w:eastAsia="SimSun"/>
          <w:noProof w:val="0"/>
          <w:sz w:val="22"/>
          <w:szCs w:val="22"/>
          <w:lang w:eastAsia="zh-CN"/>
        </w:rPr>
        <w:t xml:space="preserve"> CSI-RS, i.e., like LTE </w:t>
      </w:r>
      <w:proofErr w:type="spellStart"/>
      <w:r w:rsidR="00E4160D" w:rsidRPr="00DD4EE9">
        <w:rPr>
          <w:rFonts w:eastAsia="SimSun"/>
          <w:noProof w:val="0"/>
          <w:sz w:val="22"/>
          <w:szCs w:val="22"/>
          <w:lang w:eastAsia="zh-CN"/>
        </w:rPr>
        <w:t>eMIMO</w:t>
      </w:r>
      <w:proofErr w:type="spellEnd"/>
      <w:r w:rsidR="00E4160D" w:rsidRPr="00DD4EE9">
        <w:rPr>
          <w:rFonts w:eastAsia="SimSun"/>
          <w:noProof w:val="0"/>
          <w:sz w:val="22"/>
          <w:szCs w:val="22"/>
          <w:lang w:eastAsia="zh-CN"/>
        </w:rPr>
        <w:t xml:space="preserve"> type Class B (K=1) case, a codebook is defined for beam selection and co-phasing between the two polarizations. </w:t>
      </w:r>
      <w:r w:rsidR="003F5608" w:rsidRPr="00DD4EE9">
        <w:rPr>
          <w:rFonts w:eastAsia="SimSun"/>
          <w:noProof w:val="0"/>
          <w:sz w:val="22"/>
          <w:szCs w:val="22"/>
          <w:lang w:eastAsia="zh-CN"/>
        </w:rPr>
        <w:t xml:space="preserve">During the LTE </w:t>
      </w:r>
      <w:proofErr w:type="spellStart"/>
      <w:r w:rsidR="003F5608" w:rsidRPr="00DD4EE9">
        <w:rPr>
          <w:rFonts w:eastAsia="SimSun"/>
          <w:noProof w:val="0"/>
          <w:sz w:val="22"/>
          <w:szCs w:val="22"/>
          <w:lang w:eastAsia="zh-CN"/>
        </w:rPr>
        <w:t>eFD</w:t>
      </w:r>
      <w:proofErr w:type="spellEnd"/>
      <w:r w:rsidR="003F5608" w:rsidRPr="00DD4EE9">
        <w:rPr>
          <w:rFonts w:eastAsia="SimSun"/>
          <w:noProof w:val="0"/>
          <w:sz w:val="22"/>
          <w:szCs w:val="22"/>
          <w:lang w:eastAsia="zh-CN"/>
        </w:rPr>
        <w:t xml:space="preserve">-MIMO discussion, codebook design is relevant to the </w:t>
      </w:r>
      <w:r w:rsidR="00EE1289" w:rsidRPr="00DD4EE9">
        <w:rPr>
          <w:rFonts w:eastAsia="SimSun"/>
          <w:noProof w:val="0"/>
          <w:sz w:val="22"/>
          <w:szCs w:val="22"/>
          <w:lang w:eastAsia="zh-CN"/>
        </w:rPr>
        <w:t xml:space="preserve">semi-open-loop MIMO transmission, and hybrid scheme of Class A (i.e., </w:t>
      </w:r>
      <w:r w:rsidR="00D940E7" w:rsidRPr="00DD4EE9">
        <w:rPr>
          <w:rFonts w:eastAsia="SimSun"/>
          <w:noProof w:val="0"/>
          <w:sz w:val="22"/>
          <w:szCs w:val="22"/>
          <w:lang w:eastAsia="zh-CN"/>
        </w:rPr>
        <w:t>non-</w:t>
      </w:r>
      <w:proofErr w:type="spellStart"/>
      <w:r w:rsidR="00D940E7" w:rsidRPr="00DD4EE9">
        <w:rPr>
          <w:rFonts w:eastAsia="SimSun"/>
          <w:noProof w:val="0"/>
          <w:sz w:val="22"/>
          <w:szCs w:val="22"/>
          <w:lang w:eastAsia="zh-CN"/>
        </w:rPr>
        <w:t>precoded</w:t>
      </w:r>
      <w:proofErr w:type="spellEnd"/>
      <w:r w:rsidR="00D940E7" w:rsidRPr="00DD4EE9">
        <w:rPr>
          <w:rFonts w:eastAsia="SimSun"/>
          <w:noProof w:val="0"/>
          <w:sz w:val="22"/>
          <w:szCs w:val="22"/>
          <w:lang w:eastAsia="zh-CN"/>
        </w:rPr>
        <w:t xml:space="preserve"> CSI) and Class B (K</w:t>
      </w:r>
      <w:r w:rsidR="00EE1289" w:rsidRPr="00DD4EE9">
        <w:rPr>
          <w:rFonts w:eastAsia="SimSun"/>
          <w:noProof w:val="0"/>
          <w:sz w:val="22"/>
          <w:szCs w:val="22"/>
          <w:lang w:eastAsia="zh-CN"/>
        </w:rPr>
        <w:t xml:space="preserve">=1). </w:t>
      </w:r>
    </w:p>
    <w:p w14:paraId="264D1B6F" w14:textId="7BF96082" w:rsidR="009217D9" w:rsidRPr="00DD4EE9" w:rsidRDefault="009217D9" w:rsidP="00C760D2">
      <w:pPr>
        <w:spacing w:after="120"/>
        <w:jc w:val="both"/>
        <w:rPr>
          <w:rFonts w:eastAsia="SimSun"/>
          <w:noProof w:val="0"/>
          <w:sz w:val="22"/>
          <w:szCs w:val="22"/>
          <w:lang w:eastAsia="zh-CN"/>
        </w:rPr>
      </w:pPr>
      <w:r w:rsidRPr="00DD4EE9">
        <w:rPr>
          <w:rFonts w:eastAsia="SimSun"/>
          <w:noProof w:val="0"/>
          <w:sz w:val="22"/>
          <w:szCs w:val="22"/>
          <w:lang w:eastAsia="zh-CN"/>
        </w:rPr>
        <w:t xml:space="preserve">For NR-MIMO design, non-codebook based feedback schemes are also attractive. Explicit feedback, including </w:t>
      </w:r>
      <w:proofErr w:type="spellStart"/>
      <w:r w:rsidRPr="00DD4EE9">
        <w:rPr>
          <w:rFonts w:eastAsia="SimSun"/>
          <w:noProof w:val="0"/>
          <w:sz w:val="22"/>
          <w:szCs w:val="22"/>
          <w:lang w:eastAsia="zh-CN"/>
        </w:rPr>
        <w:t>unquantized</w:t>
      </w:r>
      <w:proofErr w:type="spellEnd"/>
      <w:r w:rsidRPr="00DD4EE9">
        <w:rPr>
          <w:rFonts w:eastAsia="SimSun"/>
          <w:noProof w:val="0"/>
          <w:sz w:val="22"/>
          <w:szCs w:val="22"/>
          <w:lang w:eastAsia="zh-CN"/>
        </w:rPr>
        <w:t xml:space="preserve"> analog feedback are </w:t>
      </w:r>
      <w:r w:rsidR="00D940E7" w:rsidRPr="00DD4EE9">
        <w:rPr>
          <w:rFonts w:eastAsia="SimSun"/>
          <w:noProof w:val="0"/>
          <w:sz w:val="22"/>
          <w:szCs w:val="22"/>
          <w:lang w:eastAsia="zh-CN"/>
        </w:rPr>
        <w:t>competitive</w:t>
      </w:r>
      <w:r w:rsidRPr="00DD4EE9">
        <w:rPr>
          <w:rFonts w:eastAsia="SimSun"/>
          <w:noProof w:val="0"/>
          <w:sz w:val="22"/>
          <w:szCs w:val="22"/>
          <w:lang w:eastAsia="zh-CN"/>
        </w:rPr>
        <w:t xml:space="preserve"> solutions to provide more accurate channel information. </w:t>
      </w:r>
      <w:r w:rsidR="003E3BDC" w:rsidRPr="00DD4EE9">
        <w:rPr>
          <w:rFonts w:eastAsia="SimSun"/>
          <w:noProof w:val="0"/>
          <w:sz w:val="22"/>
          <w:szCs w:val="22"/>
          <w:lang w:eastAsia="zh-CN"/>
        </w:rPr>
        <w:t xml:space="preserve">On the other hand, codebook based implicit feedback has </w:t>
      </w:r>
      <w:r w:rsidR="00D940E7" w:rsidRPr="00DD4EE9">
        <w:rPr>
          <w:rFonts w:eastAsia="SimSun"/>
          <w:noProof w:val="0"/>
          <w:sz w:val="22"/>
          <w:szCs w:val="22"/>
          <w:lang w:eastAsia="zh-CN"/>
        </w:rPr>
        <w:t>been</w:t>
      </w:r>
      <w:r w:rsidR="003E3BDC" w:rsidRPr="00DD4EE9">
        <w:rPr>
          <w:rFonts w:eastAsia="SimSun"/>
          <w:noProof w:val="0"/>
          <w:sz w:val="22"/>
          <w:szCs w:val="22"/>
          <w:lang w:eastAsia="zh-CN"/>
        </w:rPr>
        <w:t xml:space="preserve"> thoroughly studied in LTE. It is reasonable to consider codebook based implicit feedback as a starting point and strive to design feasible explicit feedback solutions for NR.</w:t>
      </w:r>
    </w:p>
    <w:p w14:paraId="1864AFEB" w14:textId="174163E1" w:rsidR="00A938BA" w:rsidRPr="00DD4EE9" w:rsidRDefault="00EE1289" w:rsidP="00C760D2">
      <w:pPr>
        <w:spacing w:after="120"/>
        <w:jc w:val="both"/>
        <w:rPr>
          <w:rFonts w:eastAsia="SimSun"/>
          <w:noProof w:val="0"/>
          <w:sz w:val="22"/>
          <w:szCs w:val="22"/>
          <w:lang w:eastAsia="zh-CN"/>
        </w:rPr>
      </w:pPr>
      <w:r w:rsidRPr="00DD4EE9">
        <w:rPr>
          <w:rFonts w:eastAsia="SimSun"/>
          <w:noProof w:val="0"/>
          <w:sz w:val="22"/>
          <w:szCs w:val="22"/>
          <w:lang w:eastAsia="zh-CN"/>
        </w:rPr>
        <w:t xml:space="preserve">Given the above summary of the </w:t>
      </w:r>
      <w:r w:rsidR="003E3BDC" w:rsidRPr="00DD4EE9">
        <w:rPr>
          <w:rFonts w:eastAsia="SimSun"/>
          <w:noProof w:val="0"/>
          <w:sz w:val="22"/>
          <w:szCs w:val="22"/>
          <w:lang w:eastAsia="zh-CN"/>
        </w:rPr>
        <w:t>LTE</w:t>
      </w:r>
      <w:r w:rsidRPr="00DD4EE9">
        <w:rPr>
          <w:rFonts w:eastAsia="SimSun"/>
          <w:noProof w:val="0"/>
          <w:sz w:val="22"/>
          <w:szCs w:val="22"/>
          <w:lang w:eastAsia="zh-CN"/>
        </w:rPr>
        <w:t xml:space="preserve"> codebook requirement, and considering that some </w:t>
      </w:r>
      <w:r w:rsidR="009217D9" w:rsidRPr="00DD4EE9">
        <w:rPr>
          <w:rFonts w:eastAsia="SimSun"/>
          <w:noProof w:val="0"/>
          <w:sz w:val="22"/>
          <w:szCs w:val="22"/>
          <w:lang w:eastAsia="zh-CN"/>
        </w:rPr>
        <w:t>of the</w:t>
      </w:r>
      <w:r w:rsidR="003E3BDC" w:rsidRPr="00DD4EE9">
        <w:rPr>
          <w:rFonts w:eastAsia="SimSun"/>
          <w:noProof w:val="0"/>
          <w:sz w:val="22"/>
          <w:szCs w:val="22"/>
          <w:lang w:eastAsia="zh-CN"/>
        </w:rPr>
        <w:t>se</w:t>
      </w:r>
      <w:r w:rsidR="009217D9" w:rsidRPr="00DD4EE9">
        <w:rPr>
          <w:rFonts w:eastAsia="SimSun"/>
          <w:noProof w:val="0"/>
          <w:sz w:val="22"/>
          <w:szCs w:val="22"/>
          <w:lang w:eastAsia="zh-CN"/>
        </w:rPr>
        <w:t xml:space="preserve"> </w:t>
      </w:r>
      <w:r w:rsidRPr="00DD4EE9">
        <w:rPr>
          <w:rFonts w:eastAsia="SimSun"/>
          <w:noProof w:val="0"/>
          <w:sz w:val="22"/>
          <w:szCs w:val="22"/>
          <w:lang w:eastAsia="zh-CN"/>
        </w:rPr>
        <w:t>requirement</w:t>
      </w:r>
      <w:r w:rsidR="009217D9" w:rsidRPr="00DD4EE9">
        <w:rPr>
          <w:rFonts w:eastAsia="SimSun"/>
          <w:noProof w:val="0"/>
          <w:sz w:val="22"/>
          <w:szCs w:val="22"/>
          <w:lang w:eastAsia="zh-CN"/>
        </w:rPr>
        <w:t>s</w:t>
      </w:r>
      <w:r w:rsidRPr="00DD4EE9">
        <w:rPr>
          <w:rFonts w:eastAsia="SimSun"/>
          <w:noProof w:val="0"/>
          <w:sz w:val="22"/>
          <w:szCs w:val="22"/>
          <w:lang w:eastAsia="zh-CN"/>
        </w:rPr>
        <w:t xml:space="preserve"> </w:t>
      </w:r>
      <w:r w:rsidR="009217D9" w:rsidRPr="00DD4EE9">
        <w:rPr>
          <w:rFonts w:eastAsia="SimSun"/>
          <w:noProof w:val="0"/>
          <w:sz w:val="22"/>
          <w:szCs w:val="22"/>
          <w:lang w:eastAsia="zh-CN"/>
        </w:rPr>
        <w:t>are</w:t>
      </w:r>
      <w:r w:rsidRPr="00DD4EE9">
        <w:rPr>
          <w:rFonts w:eastAsia="SimSun"/>
          <w:noProof w:val="0"/>
          <w:sz w:val="22"/>
          <w:szCs w:val="22"/>
          <w:lang w:eastAsia="zh-CN"/>
        </w:rPr>
        <w:t xml:space="preserve"> valid at least for NR &lt;6GHz scenario, we propose to study the codebook design for NR.</w:t>
      </w:r>
    </w:p>
    <w:p w14:paraId="012168DB" w14:textId="2550663D" w:rsidR="00AE684C" w:rsidRPr="00DD4EE9" w:rsidRDefault="00A821B7" w:rsidP="00C760D2">
      <w:pPr>
        <w:spacing w:after="120"/>
        <w:jc w:val="both"/>
        <w:rPr>
          <w:rFonts w:eastAsia="SimSun"/>
          <w:b/>
          <w:noProof w:val="0"/>
          <w:sz w:val="22"/>
          <w:szCs w:val="22"/>
          <w:lang w:eastAsia="zh-CN"/>
        </w:rPr>
      </w:pPr>
      <w:r w:rsidRPr="00DD4EE9">
        <w:rPr>
          <w:rFonts w:eastAsia="SimSun"/>
          <w:b/>
          <w:noProof w:val="0"/>
          <w:sz w:val="22"/>
          <w:szCs w:val="22"/>
          <w:lang w:eastAsia="zh-CN"/>
        </w:rPr>
        <w:t xml:space="preserve">Proposal 1: </w:t>
      </w:r>
      <w:r w:rsidR="00C760D2" w:rsidRPr="00DD4EE9">
        <w:rPr>
          <w:rFonts w:eastAsia="SimSun"/>
          <w:b/>
          <w:noProof w:val="0"/>
          <w:sz w:val="22"/>
          <w:szCs w:val="22"/>
          <w:lang w:eastAsia="zh-CN"/>
        </w:rPr>
        <w:t>Study codebook design for NR</w:t>
      </w:r>
      <w:r w:rsidR="008D21E2" w:rsidRPr="00DD4EE9">
        <w:rPr>
          <w:rFonts w:eastAsia="SimSun"/>
          <w:b/>
          <w:noProof w:val="0"/>
          <w:sz w:val="22"/>
          <w:szCs w:val="22"/>
          <w:lang w:eastAsia="zh-CN"/>
        </w:rPr>
        <w:t xml:space="preserve"> as a baseline feedback scheme</w:t>
      </w:r>
      <w:r w:rsidR="00C760D2" w:rsidRPr="00DD4EE9">
        <w:rPr>
          <w:rFonts w:eastAsia="SimSun"/>
          <w:b/>
          <w:noProof w:val="0"/>
          <w:sz w:val="22"/>
          <w:szCs w:val="22"/>
          <w:lang w:eastAsia="zh-CN"/>
        </w:rPr>
        <w:t>.</w:t>
      </w:r>
      <w:r w:rsidRPr="00DD4EE9">
        <w:rPr>
          <w:rFonts w:eastAsia="SimSun"/>
          <w:b/>
          <w:noProof w:val="0"/>
          <w:sz w:val="22"/>
          <w:szCs w:val="22"/>
          <w:lang w:eastAsia="zh-CN"/>
        </w:rPr>
        <w:t xml:space="preserve"> </w:t>
      </w:r>
    </w:p>
    <w:p w14:paraId="10A6BCC0" w14:textId="4337BC1C" w:rsidR="00153DD4" w:rsidRPr="00DD4EE9" w:rsidRDefault="00C760D2" w:rsidP="00C760D2">
      <w:pPr>
        <w:pStyle w:val="Heading2"/>
        <w:spacing w:after="120" w:line="240" w:lineRule="auto"/>
        <w:rPr>
          <w:noProof w:val="0"/>
        </w:rPr>
      </w:pPr>
      <w:r w:rsidRPr="00DD4EE9">
        <w:rPr>
          <w:noProof w:val="0"/>
        </w:rPr>
        <w:lastRenderedPageBreak/>
        <w:t>Scalable codebook design</w:t>
      </w:r>
    </w:p>
    <w:p w14:paraId="36565169" w14:textId="10980489" w:rsidR="00C760D2" w:rsidRPr="00DD4EE9" w:rsidRDefault="00C760D2" w:rsidP="00C12D50">
      <w:pPr>
        <w:spacing w:after="120"/>
        <w:jc w:val="both"/>
        <w:rPr>
          <w:rFonts w:eastAsia="SimSun"/>
          <w:noProof w:val="0"/>
          <w:sz w:val="22"/>
          <w:szCs w:val="22"/>
          <w:lang w:eastAsia="zh-CN"/>
        </w:rPr>
      </w:pPr>
      <w:r w:rsidRPr="00DD4EE9">
        <w:rPr>
          <w:rFonts w:eastAsia="SimSun"/>
          <w:noProof w:val="0"/>
          <w:sz w:val="22"/>
          <w:szCs w:val="22"/>
          <w:lang w:eastAsia="zh-CN"/>
        </w:rPr>
        <w:t>Various types of codebooks were specified in LTE for different antenna port numbers and different antenna port layouts, due to the phased study of different antenna array sizes and structures. In LTE Rel. 8, codebooks a</w:t>
      </w:r>
      <w:r w:rsidR="00235B13" w:rsidRPr="00DD4EE9">
        <w:rPr>
          <w:rFonts w:eastAsia="SimSun"/>
          <w:noProof w:val="0"/>
          <w:sz w:val="22"/>
          <w:szCs w:val="22"/>
          <w:lang w:eastAsia="zh-CN"/>
        </w:rPr>
        <w:t>re</w:t>
      </w:r>
      <w:r w:rsidRPr="00DD4EE9">
        <w:rPr>
          <w:rFonts w:eastAsia="SimSun"/>
          <w:noProof w:val="0"/>
          <w:sz w:val="22"/>
          <w:szCs w:val="22"/>
          <w:lang w:eastAsia="zh-CN"/>
        </w:rPr>
        <w:t xml:space="preserve"> specified for 2 and 4 ports. In Rel. 10, codebooks are specified for 8 ports (with 1D layout</w:t>
      </w:r>
      <w:r w:rsidR="00235B13" w:rsidRPr="00DD4EE9">
        <w:rPr>
          <w:rFonts w:eastAsia="SimSun"/>
          <w:noProof w:val="0"/>
          <w:sz w:val="22"/>
          <w:szCs w:val="22"/>
          <w:lang w:eastAsia="zh-CN"/>
        </w:rPr>
        <w:t xml:space="preserve"> only</w:t>
      </w:r>
      <w:r w:rsidRPr="00DD4EE9">
        <w:rPr>
          <w:rFonts w:eastAsia="SimSun"/>
          <w:noProof w:val="0"/>
          <w:sz w:val="22"/>
          <w:szCs w:val="22"/>
          <w:lang w:eastAsia="zh-CN"/>
        </w:rPr>
        <w:t xml:space="preserve">) and up to 8 layers, and focused on cross-polarized antenna array. In Rel. 12, an alternative 4-port codebook is </w:t>
      </w:r>
      <w:r w:rsidR="00061613" w:rsidRPr="00DD4EE9">
        <w:rPr>
          <w:rFonts w:eastAsia="SimSun"/>
          <w:noProof w:val="0"/>
          <w:sz w:val="22"/>
          <w:szCs w:val="22"/>
          <w:lang w:eastAsia="zh-CN"/>
        </w:rPr>
        <w:t xml:space="preserve">designed to further optimize the performance. In Rel. 13, a very flexible codebook design is introduced, the antenna port layout is parameterized by the </w:t>
      </w:r>
      <w:bookmarkStart w:id="3" w:name="OLE_LINK1"/>
      <w:bookmarkStart w:id="4" w:name="OLE_LINK2"/>
      <w:r w:rsidR="00061613" w:rsidRPr="00DD4EE9">
        <w:rPr>
          <w:rFonts w:eastAsia="SimSun"/>
          <w:noProof w:val="0"/>
          <w:sz w:val="22"/>
          <w:szCs w:val="22"/>
          <w:lang w:eastAsia="zh-CN"/>
        </w:rPr>
        <w:t>number of ports per dimension of a 2D port layout</w:t>
      </w:r>
      <w:bookmarkEnd w:id="3"/>
      <w:bookmarkEnd w:id="4"/>
      <w:r w:rsidR="00061613" w:rsidRPr="00DD4EE9">
        <w:rPr>
          <w:rFonts w:eastAsia="SimSun"/>
          <w:noProof w:val="0"/>
          <w:sz w:val="22"/>
          <w:szCs w:val="22"/>
          <w:lang w:eastAsia="zh-CN"/>
        </w:rPr>
        <w:t>. It supports cross polarized array with the port layouts listed i</w:t>
      </w:r>
      <w:r w:rsidR="009217D9" w:rsidRPr="00DD4EE9">
        <w:rPr>
          <w:rFonts w:eastAsia="SimSun"/>
          <w:noProof w:val="0"/>
          <w:sz w:val="22"/>
          <w:szCs w:val="22"/>
          <w:lang w:eastAsia="zh-CN"/>
        </w:rPr>
        <w:t>n Table I</w:t>
      </w:r>
      <w:r w:rsidR="00061613" w:rsidRPr="00DD4EE9">
        <w:rPr>
          <w:rFonts w:eastAsia="SimSun"/>
          <w:noProof w:val="0"/>
          <w:sz w:val="22"/>
          <w:szCs w:val="22"/>
          <w:lang w:eastAsia="zh-CN"/>
        </w:rPr>
        <w:t xml:space="preserve">. </w:t>
      </w:r>
    </w:p>
    <w:p w14:paraId="7972EE27" w14:textId="7368CBDE" w:rsidR="00503001" w:rsidRPr="00DD4EE9" w:rsidRDefault="00503001" w:rsidP="00503001">
      <w:pPr>
        <w:pStyle w:val="TH"/>
        <w:spacing w:after="120"/>
        <w:rPr>
          <w:noProof w:val="0"/>
        </w:rPr>
      </w:pPr>
      <w:r w:rsidRPr="00DD4EE9">
        <w:rPr>
          <w:rFonts w:ascii="Times New Roman" w:eastAsia="SimSun" w:hAnsi="Times New Roman"/>
          <w:noProof w:val="0"/>
          <w:kern w:val="2"/>
          <w:sz w:val="22"/>
          <w:szCs w:val="22"/>
          <w:lang w:eastAsia="zh-CN"/>
        </w:rPr>
        <w:t>Table I: Supported configurations of (</w:t>
      </w:r>
      <w:r w:rsidRPr="00DD4EE9">
        <w:rPr>
          <w:rFonts w:ascii="Times New Roman" w:eastAsia="SimSun" w:hAnsi="Times New Roman"/>
          <w:i/>
          <w:noProof w:val="0"/>
          <w:kern w:val="2"/>
          <w:sz w:val="22"/>
          <w:szCs w:val="22"/>
          <w:lang w:eastAsia="zh-CN"/>
        </w:rPr>
        <w:t>N</w:t>
      </w:r>
      <w:r w:rsidRPr="00DD4EE9">
        <w:rPr>
          <w:rFonts w:ascii="Times New Roman" w:eastAsia="SimSun" w:hAnsi="Times New Roman"/>
          <w:i/>
          <w:noProof w:val="0"/>
          <w:kern w:val="2"/>
          <w:sz w:val="22"/>
          <w:szCs w:val="22"/>
          <w:vertAlign w:val="subscript"/>
          <w:lang w:eastAsia="zh-CN"/>
        </w:rPr>
        <w:t>1</w:t>
      </w:r>
      <w:r w:rsidRPr="00DD4EE9">
        <w:rPr>
          <w:rFonts w:ascii="Times New Roman" w:eastAsia="SimSun" w:hAnsi="Times New Roman"/>
          <w:i/>
          <w:noProof w:val="0"/>
          <w:kern w:val="2"/>
          <w:sz w:val="22"/>
          <w:szCs w:val="22"/>
          <w:lang w:eastAsia="zh-CN"/>
        </w:rPr>
        <w:t>, N</w:t>
      </w:r>
      <w:r w:rsidRPr="00DD4EE9">
        <w:rPr>
          <w:rFonts w:ascii="Times New Roman" w:eastAsia="SimSun" w:hAnsi="Times New Roman"/>
          <w:i/>
          <w:noProof w:val="0"/>
          <w:kern w:val="2"/>
          <w:sz w:val="22"/>
          <w:szCs w:val="22"/>
          <w:vertAlign w:val="subscript"/>
          <w:lang w:eastAsia="zh-CN"/>
        </w:rPr>
        <w:t>2</w:t>
      </w:r>
      <w:r w:rsidRPr="00DD4EE9">
        <w:rPr>
          <w:rFonts w:ascii="Times New Roman" w:eastAsia="SimSun" w:hAnsi="Times New Roman"/>
          <w:noProof w:val="0"/>
          <w:kern w:val="2"/>
          <w:sz w:val="22"/>
          <w:szCs w:val="22"/>
          <w:lang w:eastAsia="zh-CN"/>
        </w:rPr>
        <w:t>)</w:t>
      </w:r>
      <w:r w:rsidRPr="00DD4EE9">
        <w:rPr>
          <w:rFonts w:eastAsia="SimSun"/>
          <w:noProof w:val="0"/>
          <w:kern w:val="2"/>
          <w:sz w:val="22"/>
          <w:szCs w:val="22"/>
          <w:lang w:eastAsia="zh-CN"/>
        </w:rPr>
        <w:t xml:space="preserve"> </w:t>
      </w:r>
      <w:r w:rsidRPr="00DD4EE9">
        <w:rPr>
          <w:rFonts w:ascii="Times New Roman" w:eastAsia="SimSun" w:hAnsi="Times New Roman"/>
          <w:noProof w:val="0"/>
          <w:kern w:val="2"/>
          <w:sz w:val="22"/>
          <w:szCs w:val="22"/>
          <w:lang w:eastAsia="zh-CN"/>
        </w:rPr>
        <w:t>and</w:t>
      </w:r>
      <w:r w:rsidRPr="00DD4EE9">
        <w:rPr>
          <w:rFonts w:eastAsia="Calibri"/>
          <w:noProof w:val="0"/>
          <w:szCs w:val="22"/>
        </w:rPr>
        <w:t xml:space="preserve"> </w:t>
      </w:r>
      <w:r w:rsidRPr="00DD4EE9">
        <w:rPr>
          <w:rFonts w:ascii="Times New Roman" w:eastAsia="SimSun" w:hAnsi="Times New Roman"/>
          <w:noProof w:val="0"/>
          <w:kern w:val="2"/>
          <w:sz w:val="22"/>
          <w:szCs w:val="22"/>
          <w:lang w:eastAsia="zh-CN"/>
        </w:rPr>
        <w:t>(</w:t>
      </w:r>
      <w:r w:rsidRPr="00DD4EE9">
        <w:rPr>
          <w:rFonts w:ascii="Times New Roman" w:eastAsia="SimSun" w:hAnsi="Times New Roman"/>
          <w:i/>
          <w:noProof w:val="0"/>
          <w:kern w:val="2"/>
          <w:sz w:val="22"/>
          <w:szCs w:val="22"/>
          <w:lang w:eastAsia="zh-CN"/>
        </w:rPr>
        <w:t>O</w:t>
      </w:r>
      <w:r w:rsidRPr="00DD4EE9">
        <w:rPr>
          <w:rFonts w:ascii="Times New Roman" w:eastAsia="SimSun" w:hAnsi="Times New Roman"/>
          <w:i/>
          <w:noProof w:val="0"/>
          <w:kern w:val="2"/>
          <w:sz w:val="22"/>
          <w:szCs w:val="22"/>
          <w:vertAlign w:val="subscript"/>
          <w:lang w:eastAsia="zh-CN"/>
        </w:rPr>
        <w:t>1</w:t>
      </w:r>
      <w:r w:rsidRPr="00DD4EE9">
        <w:rPr>
          <w:rFonts w:ascii="Times New Roman" w:eastAsia="SimSun" w:hAnsi="Times New Roman"/>
          <w:i/>
          <w:noProof w:val="0"/>
          <w:kern w:val="2"/>
          <w:sz w:val="22"/>
          <w:szCs w:val="22"/>
          <w:lang w:eastAsia="zh-CN"/>
        </w:rPr>
        <w:t>, O</w:t>
      </w:r>
      <w:r w:rsidRPr="00DD4EE9">
        <w:rPr>
          <w:rFonts w:ascii="Times New Roman" w:eastAsia="SimSun" w:hAnsi="Times New Roman"/>
          <w:i/>
          <w:noProof w:val="0"/>
          <w:kern w:val="2"/>
          <w:sz w:val="22"/>
          <w:szCs w:val="22"/>
          <w:vertAlign w:val="subscript"/>
          <w:lang w:eastAsia="zh-CN"/>
        </w:rPr>
        <w:t>2</w:t>
      </w:r>
      <w:r w:rsidRPr="00DD4EE9">
        <w:rPr>
          <w:rFonts w:ascii="Times New Roman" w:eastAsia="SimSun" w:hAnsi="Times New Roman"/>
          <w:noProof w:val="0"/>
          <w:kern w:val="2"/>
          <w:sz w:val="22"/>
          <w:szCs w:val="22"/>
          <w:lang w:eastAsia="zh-CN"/>
        </w:rPr>
        <w:t>)</w:t>
      </w:r>
      <w:r w:rsidR="00D940E7" w:rsidRPr="00DD4EE9">
        <w:rPr>
          <w:rFonts w:ascii="Times New Roman" w:eastAsia="SimSun" w:hAnsi="Times New Roman"/>
          <w:noProof w:val="0"/>
          <w:kern w:val="2"/>
          <w:sz w:val="22"/>
          <w:szCs w:val="22"/>
          <w:lang w:eastAsia="zh-CN"/>
        </w:rPr>
        <w:t xml:space="preserve"> in LTE Rel. 13</w:t>
      </w:r>
      <w:r w:rsidRPr="00DD4EE9">
        <w:rPr>
          <w:rFonts w:eastAsia="SimSun"/>
          <w:b w:val="0"/>
          <w:noProof w:val="0"/>
          <w:kern w:val="2"/>
          <w:sz w:val="22"/>
          <w:szCs w:val="22"/>
          <w:lang w:eastAsia="zh-CN"/>
        </w:rPr>
        <w:t>.</w:t>
      </w:r>
    </w:p>
    <w:tbl>
      <w:tblPr>
        <w:tblW w:w="0" w:type="auto"/>
        <w:jc w:val="center"/>
        <w:tblLook w:val="0000" w:firstRow="0" w:lastRow="0" w:firstColumn="0" w:lastColumn="0" w:noHBand="0" w:noVBand="0"/>
      </w:tblPr>
      <w:tblGrid>
        <w:gridCol w:w="2328"/>
        <w:gridCol w:w="946"/>
        <w:gridCol w:w="1083"/>
      </w:tblGrid>
      <w:tr w:rsidR="00DD4EE9" w:rsidRPr="00DD4EE9" w14:paraId="513B3C89" w14:textId="77777777" w:rsidTr="008C28A7">
        <w:trPr>
          <w:cantSplit/>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4927495A"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 xml:space="preserve">Number of </w:t>
            </w:r>
          </w:p>
          <w:p w14:paraId="0335CCDA"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CSI-RS antenna ports, P</w:t>
            </w:r>
          </w:p>
        </w:tc>
        <w:tc>
          <w:tcPr>
            <w:tcW w:w="0" w:type="auto"/>
            <w:vMerge w:val="restart"/>
            <w:tcBorders>
              <w:top w:val="single" w:sz="4" w:space="0" w:color="auto"/>
              <w:left w:val="nil"/>
              <w:bottom w:val="single" w:sz="4" w:space="0" w:color="auto"/>
              <w:right w:val="single" w:sz="4" w:space="0" w:color="auto"/>
            </w:tcBorders>
            <w:shd w:val="clear" w:color="auto" w:fill="CCFFFF"/>
            <w:vAlign w:val="center"/>
          </w:tcPr>
          <w:p w14:paraId="420081CA"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object w:dxaOrig="740" w:dyaOrig="300" w14:anchorId="6FE90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75pt" o:ole="">
                  <v:imagedata r:id="rId12" o:title=""/>
                </v:shape>
                <o:OLEObject Type="Embed" ProgID="Equation.3" ShapeID="_x0000_i1025" DrawAspect="Content" ObjectID="_1536740788" r:id="rId13"/>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287FFDE0"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object w:dxaOrig="700" w:dyaOrig="300" w14:anchorId="5A4DE5BA">
                <v:shape id="_x0000_i1026" type="#_x0000_t75" style="width:35.25pt;height:15.75pt" o:ole="">
                  <v:imagedata r:id="rId14" o:title=""/>
                </v:shape>
                <o:OLEObject Type="Embed" ProgID="Equation.3" ShapeID="_x0000_i1026" DrawAspect="Content" ObjectID="_1536740789" r:id="rId15"/>
              </w:object>
            </w:r>
          </w:p>
        </w:tc>
      </w:tr>
      <w:tr w:rsidR="00DD4EE9" w:rsidRPr="00DD4EE9" w14:paraId="6C7C57FF" w14:textId="77777777" w:rsidTr="008C28A7">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688E3C84" w14:textId="77777777" w:rsidR="00503001" w:rsidRPr="00DD4EE9" w:rsidRDefault="00503001" w:rsidP="008C28A7">
            <w:pPr>
              <w:rPr>
                <w:rFonts w:ascii="Arial" w:eastAsia="Batang" w:hAnsi="Arial" w:cs="Arial"/>
                <w:b/>
                <w:bCs/>
                <w:noProof w:val="0"/>
              </w:rPr>
            </w:pPr>
          </w:p>
        </w:tc>
        <w:tc>
          <w:tcPr>
            <w:tcW w:w="0" w:type="auto"/>
            <w:vMerge/>
            <w:tcBorders>
              <w:top w:val="single" w:sz="4" w:space="0" w:color="auto"/>
              <w:left w:val="nil"/>
              <w:bottom w:val="single" w:sz="4" w:space="0" w:color="auto"/>
              <w:right w:val="single" w:sz="4" w:space="0" w:color="auto"/>
            </w:tcBorders>
            <w:shd w:val="clear" w:color="auto" w:fill="CCFFFF"/>
            <w:vAlign w:val="center"/>
          </w:tcPr>
          <w:p w14:paraId="33B4919C" w14:textId="77777777" w:rsidR="00503001" w:rsidRPr="00DD4EE9" w:rsidRDefault="00503001" w:rsidP="008C28A7">
            <w:pPr>
              <w:rPr>
                <w:rFonts w:ascii="Arial" w:eastAsia="Batang" w:hAnsi="Arial" w:cs="Arial"/>
                <w:b/>
                <w:bCs/>
                <w:noProof w:val="0"/>
              </w:rPr>
            </w:pPr>
          </w:p>
        </w:tc>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3142D89A" w14:textId="77777777" w:rsidR="00503001" w:rsidRPr="00DD4EE9" w:rsidRDefault="00503001" w:rsidP="008C28A7">
            <w:pPr>
              <w:rPr>
                <w:rFonts w:ascii="Arial" w:eastAsia="Batang" w:hAnsi="Arial" w:cs="Arial"/>
                <w:b/>
                <w:bCs/>
                <w:noProof w:val="0"/>
              </w:rPr>
            </w:pPr>
          </w:p>
        </w:tc>
      </w:tr>
      <w:tr w:rsidR="00DD4EE9" w:rsidRPr="00DD4EE9" w14:paraId="4D6C2EA0" w14:textId="77777777" w:rsidTr="008C28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tcPr>
          <w:p w14:paraId="7948B97C"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8</w:t>
            </w:r>
          </w:p>
        </w:tc>
        <w:tc>
          <w:tcPr>
            <w:tcW w:w="0" w:type="auto"/>
            <w:tcBorders>
              <w:top w:val="single" w:sz="4" w:space="0" w:color="auto"/>
              <w:left w:val="nil"/>
              <w:bottom w:val="single" w:sz="4" w:space="0" w:color="auto"/>
              <w:right w:val="single" w:sz="4" w:space="0" w:color="auto"/>
            </w:tcBorders>
          </w:tcPr>
          <w:p w14:paraId="7600C0F5"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(2,2)</w:t>
            </w:r>
          </w:p>
        </w:tc>
        <w:tc>
          <w:tcPr>
            <w:tcW w:w="0" w:type="auto"/>
            <w:tcBorders>
              <w:top w:val="single" w:sz="4" w:space="0" w:color="auto"/>
              <w:left w:val="nil"/>
              <w:bottom w:val="single" w:sz="4" w:space="0" w:color="auto"/>
              <w:right w:val="single" w:sz="4" w:space="0" w:color="auto"/>
            </w:tcBorders>
          </w:tcPr>
          <w:p w14:paraId="15F75B0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(4,4), (8,8)</w:t>
            </w:r>
          </w:p>
        </w:tc>
      </w:tr>
      <w:tr w:rsidR="00DD4EE9" w:rsidRPr="00DD4EE9" w14:paraId="1A74CF9F" w14:textId="77777777" w:rsidTr="008C28A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4A459F78"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12</w:t>
            </w:r>
          </w:p>
        </w:tc>
        <w:tc>
          <w:tcPr>
            <w:tcW w:w="0" w:type="auto"/>
            <w:tcBorders>
              <w:top w:val="single" w:sz="4" w:space="0" w:color="auto"/>
              <w:left w:val="nil"/>
              <w:bottom w:val="single" w:sz="4" w:space="0" w:color="auto"/>
              <w:right w:val="single" w:sz="4" w:space="0" w:color="auto"/>
            </w:tcBorders>
          </w:tcPr>
          <w:p w14:paraId="6C03954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(2,3)</w:t>
            </w:r>
          </w:p>
        </w:tc>
        <w:tc>
          <w:tcPr>
            <w:tcW w:w="0" w:type="auto"/>
            <w:tcBorders>
              <w:top w:val="single" w:sz="4" w:space="0" w:color="auto"/>
              <w:left w:val="nil"/>
              <w:bottom w:val="single" w:sz="4" w:space="0" w:color="auto"/>
              <w:right w:val="single" w:sz="4" w:space="0" w:color="auto"/>
            </w:tcBorders>
          </w:tcPr>
          <w:p w14:paraId="6082F16D"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(8,8) </w:t>
            </w:r>
          </w:p>
        </w:tc>
      </w:tr>
      <w:tr w:rsidR="00DD4EE9" w:rsidRPr="00DD4EE9" w14:paraId="184A949A"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0E4DC541" w14:textId="77777777" w:rsidR="00503001" w:rsidRPr="00DD4EE9" w:rsidRDefault="00503001" w:rsidP="008C28A7">
            <w:pPr>
              <w:spacing w:line="52" w:lineRule="atLeast"/>
              <w:jc w:val="center"/>
              <w:rPr>
                <w:rFonts w:eastAsiaTheme="minorEastAsia"/>
                <w:b/>
                <w:noProof w:val="0"/>
                <w:kern w:val="24"/>
                <w:sz w:val="20"/>
                <w:szCs w:val="20"/>
                <w:lang w:eastAsia="zh-CN"/>
              </w:rPr>
            </w:pPr>
          </w:p>
        </w:tc>
        <w:tc>
          <w:tcPr>
            <w:tcW w:w="0" w:type="auto"/>
            <w:tcBorders>
              <w:top w:val="single" w:sz="4" w:space="0" w:color="auto"/>
              <w:left w:val="nil"/>
              <w:bottom w:val="single" w:sz="4" w:space="0" w:color="auto"/>
              <w:right w:val="single" w:sz="4" w:space="0" w:color="auto"/>
            </w:tcBorders>
          </w:tcPr>
          <w:p w14:paraId="589514D2"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(3,2)</w:t>
            </w:r>
          </w:p>
        </w:tc>
        <w:tc>
          <w:tcPr>
            <w:tcW w:w="0" w:type="auto"/>
            <w:tcBorders>
              <w:top w:val="single" w:sz="4" w:space="0" w:color="auto"/>
              <w:left w:val="nil"/>
              <w:bottom w:val="single" w:sz="4" w:space="0" w:color="auto"/>
              <w:right w:val="single" w:sz="4" w:space="0" w:color="auto"/>
            </w:tcBorders>
          </w:tcPr>
          <w:p w14:paraId="6A4C9DB2"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(4,4) </w:t>
            </w:r>
          </w:p>
        </w:tc>
      </w:tr>
      <w:tr w:rsidR="00DD4EE9" w:rsidRPr="00DD4EE9" w14:paraId="0049A17F" w14:textId="77777777" w:rsidTr="008C28A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003390BF"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16</w:t>
            </w:r>
          </w:p>
        </w:tc>
        <w:tc>
          <w:tcPr>
            <w:tcW w:w="0" w:type="auto"/>
            <w:tcBorders>
              <w:top w:val="single" w:sz="4" w:space="0" w:color="auto"/>
              <w:left w:val="nil"/>
              <w:bottom w:val="single" w:sz="4" w:space="0" w:color="auto"/>
              <w:right w:val="single" w:sz="4" w:space="0" w:color="auto"/>
            </w:tcBorders>
          </w:tcPr>
          <w:p w14:paraId="554496B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(2,4)</w:t>
            </w:r>
          </w:p>
        </w:tc>
        <w:tc>
          <w:tcPr>
            <w:tcW w:w="0" w:type="auto"/>
            <w:tcBorders>
              <w:top w:val="single" w:sz="4" w:space="0" w:color="auto"/>
              <w:left w:val="nil"/>
              <w:bottom w:val="single" w:sz="4" w:space="0" w:color="auto"/>
              <w:right w:val="single" w:sz="4" w:space="0" w:color="auto"/>
            </w:tcBorders>
          </w:tcPr>
          <w:p w14:paraId="43571EE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(8,8) </w:t>
            </w:r>
          </w:p>
        </w:tc>
      </w:tr>
      <w:tr w:rsidR="00DD4EE9" w:rsidRPr="00DD4EE9" w14:paraId="145354D3"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23C5383D" w14:textId="77777777" w:rsidR="00503001" w:rsidRPr="00DD4EE9" w:rsidRDefault="00503001" w:rsidP="008C28A7">
            <w:pPr>
              <w:pStyle w:val="TAC"/>
              <w:rPr>
                <w:lang w:val="en-US"/>
              </w:rPr>
            </w:pPr>
          </w:p>
        </w:tc>
        <w:tc>
          <w:tcPr>
            <w:tcW w:w="0" w:type="auto"/>
            <w:tcBorders>
              <w:top w:val="single" w:sz="4" w:space="0" w:color="auto"/>
              <w:left w:val="nil"/>
              <w:bottom w:val="single" w:sz="4" w:space="0" w:color="auto"/>
              <w:right w:val="single" w:sz="4" w:space="0" w:color="auto"/>
            </w:tcBorders>
          </w:tcPr>
          <w:p w14:paraId="600B515A"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(4,2)</w:t>
            </w:r>
          </w:p>
        </w:tc>
        <w:tc>
          <w:tcPr>
            <w:tcW w:w="0" w:type="auto"/>
            <w:tcBorders>
              <w:top w:val="single" w:sz="4" w:space="0" w:color="auto"/>
              <w:left w:val="nil"/>
              <w:bottom w:val="single" w:sz="4" w:space="0" w:color="auto"/>
              <w:right w:val="single" w:sz="4" w:space="0" w:color="auto"/>
            </w:tcBorders>
          </w:tcPr>
          <w:p w14:paraId="2D3CE614"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(4,4) </w:t>
            </w:r>
          </w:p>
        </w:tc>
      </w:tr>
      <w:tr w:rsidR="00DD4EE9" w:rsidRPr="00DD4EE9" w14:paraId="6E7A12B4"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5BE9E809" w14:textId="77777777" w:rsidR="00503001" w:rsidRPr="00DD4EE9" w:rsidRDefault="00503001" w:rsidP="008C28A7">
            <w:pPr>
              <w:pStyle w:val="TAC"/>
              <w:rPr>
                <w:lang w:val="en-US"/>
              </w:rPr>
            </w:pPr>
          </w:p>
        </w:tc>
        <w:tc>
          <w:tcPr>
            <w:tcW w:w="0" w:type="auto"/>
            <w:tcBorders>
              <w:top w:val="single" w:sz="4" w:space="0" w:color="auto"/>
              <w:left w:val="nil"/>
              <w:bottom w:val="single" w:sz="4" w:space="0" w:color="auto"/>
              <w:right w:val="single" w:sz="4" w:space="0" w:color="auto"/>
            </w:tcBorders>
          </w:tcPr>
          <w:p w14:paraId="377782C1"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(8,1)</w:t>
            </w:r>
          </w:p>
        </w:tc>
        <w:tc>
          <w:tcPr>
            <w:tcW w:w="0" w:type="auto"/>
            <w:tcBorders>
              <w:top w:val="single" w:sz="4" w:space="0" w:color="auto"/>
              <w:left w:val="nil"/>
              <w:bottom w:val="single" w:sz="4" w:space="0" w:color="auto"/>
              <w:right w:val="single" w:sz="4" w:space="0" w:color="auto"/>
            </w:tcBorders>
          </w:tcPr>
          <w:p w14:paraId="7EDFE5A6"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(4,-), (8,-)</w:t>
            </w:r>
          </w:p>
        </w:tc>
      </w:tr>
    </w:tbl>
    <w:p w14:paraId="1A2C5CDA" w14:textId="3E0A8999" w:rsidR="008C28A7" w:rsidRPr="00DD4EE9" w:rsidRDefault="00061613" w:rsidP="00503001">
      <w:pPr>
        <w:spacing w:before="120" w:after="120"/>
        <w:jc w:val="both"/>
        <w:rPr>
          <w:rFonts w:eastAsia="SimSun"/>
          <w:noProof w:val="0"/>
          <w:sz w:val="22"/>
          <w:szCs w:val="22"/>
          <w:lang w:eastAsia="zh-CN"/>
        </w:rPr>
      </w:pPr>
      <w:r w:rsidRPr="00DD4EE9">
        <w:rPr>
          <w:rFonts w:eastAsia="SimSun"/>
          <w:noProof w:val="0"/>
          <w:sz w:val="22"/>
          <w:szCs w:val="22"/>
          <w:lang w:eastAsia="zh-CN"/>
        </w:rPr>
        <w:t xml:space="preserve">In the NR codebook design, it </w:t>
      </w:r>
      <w:proofErr w:type="gramStart"/>
      <w:r w:rsidRPr="00DD4EE9">
        <w:rPr>
          <w:rFonts w:eastAsia="SimSun"/>
          <w:noProof w:val="0"/>
          <w:sz w:val="22"/>
          <w:szCs w:val="22"/>
          <w:lang w:eastAsia="zh-CN"/>
        </w:rPr>
        <w:t>is desired</w:t>
      </w:r>
      <w:proofErr w:type="gramEnd"/>
      <w:r w:rsidRPr="00DD4EE9">
        <w:rPr>
          <w:rFonts w:eastAsia="SimSun"/>
          <w:noProof w:val="0"/>
          <w:sz w:val="22"/>
          <w:szCs w:val="22"/>
          <w:lang w:eastAsia="zh-CN"/>
        </w:rPr>
        <w:t xml:space="preserve"> to consider a flexible codebook design, too. Considering that the LTE Rel. 10 8-port codebook and Rel. 12 4-port codebook share some similar structure of the LTE Rel. 13 codebook, it is expected that a natural extension of the LTE Rel. 13 codebook to cover those two use cases shall be reasonable. </w:t>
      </w:r>
    </w:p>
    <w:p w14:paraId="0CE47482" w14:textId="7E628A34" w:rsidR="009E3BE5" w:rsidRPr="00DD4EE9" w:rsidRDefault="009E3BE5" w:rsidP="00C12D50">
      <w:pPr>
        <w:spacing w:after="120"/>
        <w:jc w:val="both"/>
        <w:rPr>
          <w:rFonts w:eastAsia="SimSun"/>
          <w:b/>
          <w:noProof w:val="0"/>
          <w:sz w:val="22"/>
          <w:szCs w:val="22"/>
          <w:lang w:eastAsia="zh-CN"/>
        </w:rPr>
      </w:pPr>
      <w:r w:rsidRPr="00DD4EE9">
        <w:rPr>
          <w:rFonts w:eastAsia="SimSun"/>
          <w:b/>
          <w:noProof w:val="0"/>
          <w:sz w:val="22"/>
          <w:szCs w:val="22"/>
          <w:lang w:eastAsia="zh-CN"/>
        </w:rPr>
        <w:t xml:space="preserve">Proposal 2: Consider a scalable codebook design, parameterized by the number of ports per dimension of a </w:t>
      </w:r>
      <w:r w:rsidR="00D940E7" w:rsidRPr="00DD4EE9">
        <w:rPr>
          <w:rFonts w:eastAsia="SimSun"/>
          <w:b/>
          <w:noProof w:val="0"/>
          <w:sz w:val="22"/>
          <w:szCs w:val="22"/>
          <w:lang w:eastAsia="zh-CN"/>
        </w:rPr>
        <w:t>1D/</w:t>
      </w:r>
      <w:r w:rsidRPr="00DD4EE9">
        <w:rPr>
          <w:rFonts w:eastAsia="SimSun"/>
          <w:b/>
          <w:noProof w:val="0"/>
          <w:sz w:val="22"/>
          <w:szCs w:val="22"/>
          <w:lang w:eastAsia="zh-CN"/>
        </w:rPr>
        <w:t>2D port layout to cover all necessary antenna port numbers for NR.</w:t>
      </w:r>
    </w:p>
    <w:p w14:paraId="478476E4" w14:textId="01D6CC5E" w:rsidR="008C28A7" w:rsidRPr="00DD4EE9" w:rsidRDefault="008C28A7" w:rsidP="00C12D50">
      <w:pPr>
        <w:spacing w:after="120"/>
        <w:jc w:val="both"/>
        <w:rPr>
          <w:rFonts w:eastAsia="SimSun"/>
          <w:noProof w:val="0"/>
          <w:sz w:val="22"/>
          <w:szCs w:val="22"/>
          <w:lang w:eastAsia="zh-CN"/>
        </w:rPr>
      </w:pPr>
      <w:r w:rsidRPr="00DD4EE9">
        <w:rPr>
          <w:rFonts w:eastAsia="SimSun"/>
          <w:noProof w:val="0"/>
          <w:sz w:val="22"/>
          <w:szCs w:val="22"/>
          <w:lang w:eastAsia="zh-CN"/>
        </w:rPr>
        <w:t>For a given antenna port number, it shall be further studied, which antenna port layout is supported.</w:t>
      </w:r>
      <w:r w:rsidR="00AE684C" w:rsidRPr="00DD4EE9">
        <w:rPr>
          <w:rFonts w:eastAsia="SimSun"/>
          <w:noProof w:val="0"/>
          <w:sz w:val="22"/>
          <w:szCs w:val="22"/>
          <w:lang w:eastAsia="zh-CN"/>
        </w:rPr>
        <w:t xml:space="preserve"> Such discussion shall take into account different possible antenna port labeling options, as illustrated in Figure 1 and Figure 2.</w:t>
      </w:r>
    </w:p>
    <w:p w14:paraId="071B9C93" w14:textId="4FB1AA1A" w:rsidR="008C28A7" w:rsidRPr="00DD4EE9" w:rsidRDefault="00AE684C" w:rsidP="00AE684C">
      <w:pPr>
        <w:spacing w:after="120"/>
        <w:jc w:val="center"/>
        <w:rPr>
          <w:rFonts w:eastAsia="SimSun"/>
          <w:noProof w:val="0"/>
          <w:sz w:val="22"/>
          <w:szCs w:val="22"/>
          <w:lang w:eastAsia="zh-CN"/>
        </w:rPr>
      </w:pPr>
      <w:r w:rsidRPr="00DD4EE9">
        <w:rPr>
          <w:rFonts w:eastAsia="SimSun"/>
          <w:sz w:val="22"/>
          <w:szCs w:val="22"/>
          <w:lang w:eastAsia="ja-JP"/>
        </w:rPr>
        <w:drawing>
          <wp:inline distT="0" distB="0" distL="0" distR="0" wp14:anchorId="72B5CE8A" wp14:editId="60B5257C">
            <wp:extent cx="2732400" cy="1054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2400" cy="1054800"/>
                    </a:xfrm>
                    <a:prstGeom prst="rect">
                      <a:avLst/>
                    </a:prstGeom>
                    <a:noFill/>
                  </pic:spPr>
                </pic:pic>
              </a:graphicData>
            </a:graphic>
          </wp:inline>
        </w:drawing>
      </w:r>
    </w:p>
    <w:p w14:paraId="6DD7778B" w14:textId="2683B86F" w:rsidR="00AE684C" w:rsidRPr="00DD4EE9" w:rsidRDefault="00AE684C" w:rsidP="00AE684C">
      <w:pPr>
        <w:spacing w:after="120"/>
        <w:jc w:val="center"/>
        <w:rPr>
          <w:noProof w:val="0"/>
          <w:sz w:val="22"/>
          <w:szCs w:val="22"/>
        </w:rPr>
      </w:pPr>
      <w:r w:rsidRPr="00DD4EE9">
        <w:rPr>
          <w:rFonts w:eastAsia="SimSun"/>
          <w:noProof w:val="0"/>
          <w:sz w:val="22"/>
          <w:szCs w:val="22"/>
          <w:lang w:eastAsia="zh-CN"/>
        </w:rPr>
        <w:t xml:space="preserve">Figure 1: Port labeling option 1: </w:t>
      </w:r>
      <w:r w:rsidRPr="00DD4EE9">
        <w:rPr>
          <w:noProof w:val="0"/>
          <w:sz w:val="22"/>
          <w:szCs w:val="22"/>
        </w:rPr>
        <w:t>different codebooks for different structures with a same number of ports.</w:t>
      </w:r>
    </w:p>
    <w:p w14:paraId="3DFEF8DC" w14:textId="4E7A08E7" w:rsidR="00AE684C" w:rsidRPr="00DD4EE9" w:rsidRDefault="00AE684C" w:rsidP="00AE684C">
      <w:pPr>
        <w:spacing w:after="120"/>
        <w:jc w:val="center"/>
        <w:rPr>
          <w:rFonts w:eastAsia="SimSun"/>
          <w:noProof w:val="0"/>
          <w:sz w:val="22"/>
          <w:szCs w:val="22"/>
          <w:lang w:eastAsia="zh-CN"/>
        </w:rPr>
      </w:pPr>
      <w:r w:rsidRPr="00DD4EE9">
        <w:rPr>
          <w:rFonts w:eastAsia="SimSun"/>
          <w:sz w:val="22"/>
          <w:szCs w:val="22"/>
          <w:lang w:eastAsia="ja-JP"/>
        </w:rPr>
        <w:drawing>
          <wp:inline distT="0" distB="0" distL="0" distR="0" wp14:anchorId="38F53694" wp14:editId="1538EEB0">
            <wp:extent cx="2732400" cy="105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2400" cy="1054800"/>
                    </a:xfrm>
                    <a:prstGeom prst="rect">
                      <a:avLst/>
                    </a:prstGeom>
                    <a:noFill/>
                  </pic:spPr>
                </pic:pic>
              </a:graphicData>
            </a:graphic>
          </wp:inline>
        </w:drawing>
      </w:r>
    </w:p>
    <w:p w14:paraId="29904F0B" w14:textId="072BD41E" w:rsidR="00AE684C" w:rsidRPr="00DD4EE9" w:rsidRDefault="00AE684C" w:rsidP="00AE684C">
      <w:pPr>
        <w:spacing w:after="120"/>
        <w:jc w:val="center"/>
        <w:rPr>
          <w:noProof w:val="0"/>
          <w:sz w:val="22"/>
          <w:szCs w:val="22"/>
        </w:rPr>
      </w:pPr>
      <w:r w:rsidRPr="00DD4EE9">
        <w:rPr>
          <w:rFonts w:eastAsia="SimSun"/>
          <w:noProof w:val="0"/>
          <w:sz w:val="22"/>
          <w:szCs w:val="22"/>
          <w:lang w:eastAsia="zh-CN"/>
        </w:rPr>
        <w:t xml:space="preserve">Figure 2: Port labeling option 2: </w:t>
      </w:r>
      <w:r w:rsidRPr="00DD4EE9">
        <w:rPr>
          <w:noProof w:val="0"/>
          <w:sz w:val="22"/>
          <w:szCs w:val="22"/>
        </w:rPr>
        <w:t>By transpose indexing, a single codebook can be applied for different structures with a same number of ports.</w:t>
      </w:r>
    </w:p>
    <w:p w14:paraId="37753A32" w14:textId="2E119BCD"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Observation 1: Antenna port layout for codebook design can be further studied.</w:t>
      </w:r>
    </w:p>
    <w:p w14:paraId="7B2F1004" w14:textId="72D70399" w:rsidR="003E3BDC" w:rsidRPr="00DD4EE9" w:rsidRDefault="003E3BDC" w:rsidP="00C12D50">
      <w:pPr>
        <w:spacing w:after="120"/>
        <w:jc w:val="both"/>
        <w:rPr>
          <w:rFonts w:eastAsia="SimSun"/>
          <w:noProof w:val="0"/>
          <w:sz w:val="22"/>
          <w:szCs w:val="22"/>
          <w:lang w:eastAsia="zh-CN"/>
        </w:rPr>
      </w:pPr>
      <w:r w:rsidRPr="00DD4EE9">
        <w:rPr>
          <w:rFonts w:eastAsia="SimSun"/>
          <w:noProof w:val="0"/>
          <w:sz w:val="22"/>
          <w:szCs w:val="22"/>
          <w:lang w:eastAsia="zh-CN"/>
        </w:rPr>
        <w:t>The LTE Rel. 10, 12 and 13 codebooks are mainly based on the grid</w:t>
      </w:r>
      <w:r w:rsidR="008D21E2" w:rsidRPr="00DD4EE9">
        <w:rPr>
          <w:rFonts w:eastAsia="SimSun"/>
          <w:noProof w:val="0"/>
          <w:sz w:val="22"/>
          <w:szCs w:val="22"/>
          <w:lang w:eastAsia="zh-CN"/>
        </w:rPr>
        <w:t xml:space="preserve"> of beam approach, as illustrated in Figure </w:t>
      </w:r>
      <w:r w:rsidR="00AE684C" w:rsidRPr="00DD4EE9">
        <w:rPr>
          <w:rFonts w:eastAsia="SimSun"/>
          <w:noProof w:val="0"/>
          <w:sz w:val="22"/>
          <w:szCs w:val="22"/>
          <w:lang w:eastAsia="zh-CN"/>
        </w:rPr>
        <w:t>3</w:t>
      </w:r>
      <w:r w:rsidR="008D21E2" w:rsidRPr="00DD4EE9">
        <w:rPr>
          <w:rFonts w:eastAsia="SimSun"/>
          <w:noProof w:val="0"/>
          <w:sz w:val="22"/>
          <w:szCs w:val="22"/>
          <w:lang w:eastAsia="zh-CN"/>
        </w:rPr>
        <w:t>.</w:t>
      </w:r>
      <w:r w:rsidRPr="00DD4EE9">
        <w:rPr>
          <w:rFonts w:eastAsia="SimSun"/>
          <w:noProof w:val="0"/>
          <w:sz w:val="22"/>
          <w:szCs w:val="22"/>
          <w:lang w:eastAsia="zh-CN"/>
        </w:rPr>
        <w:t xml:space="preserve"> The precoding matrix are constructed by selection and combination of DFT beams which span the entire angular domain. Suitable </w:t>
      </w:r>
      <w:proofErr w:type="spellStart"/>
      <w:r w:rsidR="008D21E2" w:rsidRPr="00DD4EE9">
        <w:rPr>
          <w:rFonts w:eastAsia="SimSun"/>
          <w:noProof w:val="0"/>
          <w:sz w:val="22"/>
          <w:szCs w:val="22"/>
          <w:lang w:eastAsia="zh-CN"/>
        </w:rPr>
        <w:t>precoders</w:t>
      </w:r>
      <w:proofErr w:type="spellEnd"/>
      <w:r w:rsidRPr="00DD4EE9">
        <w:rPr>
          <w:rFonts w:eastAsia="SimSun"/>
          <w:noProof w:val="0"/>
          <w:sz w:val="22"/>
          <w:szCs w:val="22"/>
          <w:lang w:eastAsia="zh-CN"/>
        </w:rPr>
        <w:t xml:space="preserve"> are searched in two stages. The first stage beam searching is wideband and can be long-term, wherein a group of candidate beams are found. The second stage beam searching can be </w:t>
      </w:r>
      <w:proofErr w:type="spellStart"/>
      <w:r w:rsidRPr="00DD4EE9">
        <w:rPr>
          <w:rFonts w:eastAsia="SimSun"/>
          <w:noProof w:val="0"/>
          <w:sz w:val="22"/>
          <w:szCs w:val="22"/>
          <w:lang w:eastAsia="zh-CN"/>
        </w:rPr>
        <w:t>subband</w:t>
      </w:r>
      <w:proofErr w:type="spellEnd"/>
      <w:r w:rsidRPr="00DD4EE9">
        <w:rPr>
          <w:rFonts w:eastAsia="SimSun"/>
          <w:noProof w:val="0"/>
          <w:sz w:val="22"/>
          <w:szCs w:val="22"/>
          <w:lang w:eastAsia="zh-CN"/>
        </w:rPr>
        <w:t xml:space="preserve"> and can be short term, wherein beams are selected and co-phase are determined across different polarizations. </w:t>
      </w:r>
      <w:r w:rsidRPr="00DD4EE9">
        <w:rPr>
          <w:rFonts w:eastAsia="SimSun"/>
          <w:noProof w:val="0"/>
          <w:sz w:val="22"/>
          <w:szCs w:val="22"/>
          <w:lang w:eastAsia="zh-CN"/>
        </w:rPr>
        <w:lastRenderedPageBreak/>
        <w:t>Several parameters are related to the gr</w:t>
      </w:r>
      <w:r w:rsidR="008D21E2" w:rsidRPr="00DD4EE9">
        <w:rPr>
          <w:rFonts w:eastAsia="SimSun"/>
          <w:noProof w:val="0"/>
          <w:sz w:val="22"/>
          <w:szCs w:val="22"/>
          <w:lang w:eastAsia="zh-CN"/>
        </w:rPr>
        <w:t>id of beam, and the beam group, which may impact the performance of the codebook.</w:t>
      </w:r>
    </w:p>
    <w:p w14:paraId="06A2E96E" w14:textId="38C8E29A" w:rsidR="008D21E2" w:rsidRPr="00DD4EE9" w:rsidRDefault="008D21E2" w:rsidP="00817239">
      <w:pPr>
        <w:spacing w:after="120"/>
        <w:jc w:val="both"/>
        <w:rPr>
          <w:rFonts w:eastAsia="SimSun"/>
          <w:noProof w:val="0"/>
          <w:sz w:val="22"/>
          <w:szCs w:val="22"/>
          <w:lang w:eastAsia="zh-CN"/>
        </w:rPr>
      </w:pPr>
      <w:r w:rsidRPr="00DD4EE9">
        <w:rPr>
          <w:rFonts w:eastAsia="SimSun"/>
          <w:noProof w:val="0"/>
          <w:sz w:val="22"/>
          <w:szCs w:val="22"/>
          <w:lang w:eastAsia="zh-CN"/>
        </w:rPr>
        <w:t>First of all, the total number of beams in the grid of beam shall be determined. Having more beams will provide better coverage, however, increas</w:t>
      </w:r>
      <w:r w:rsidR="00503001" w:rsidRPr="00DD4EE9">
        <w:rPr>
          <w:rFonts w:eastAsia="SimSun"/>
          <w:noProof w:val="0"/>
          <w:sz w:val="22"/>
          <w:szCs w:val="22"/>
          <w:lang w:eastAsia="zh-CN"/>
        </w:rPr>
        <w:t>e</w:t>
      </w:r>
      <w:r w:rsidRPr="00DD4EE9">
        <w:rPr>
          <w:rFonts w:eastAsia="SimSun"/>
          <w:noProof w:val="0"/>
          <w:sz w:val="22"/>
          <w:szCs w:val="22"/>
          <w:lang w:eastAsia="zh-CN"/>
        </w:rPr>
        <w:t xml:space="preserve"> the feedback overhead. Second</w:t>
      </w:r>
      <w:r w:rsidR="00D940E7" w:rsidRPr="00DD4EE9">
        <w:rPr>
          <w:rFonts w:eastAsia="SimSun"/>
          <w:noProof w:val="0"/>
          <w:sz w:val="22"/>
          <w:szCs w:val="22"/>
          <w:lang w:eastAsia="zh-CN"/>
        </w:rPr>
        <w:t>ly</w:t>
      </w:r>
      <w:r w:rsidRPr="00DD4EE9">
        <w:rPr>
          <w:rFonts w:eastAsia="SimSun"/>
          <w:noProof w:val="0"/>
          <w:sz w:val="22"/>
          <w:szCs w:val="22"/>
          <w:lang w:eastAsia="zh-CN"/>
        </w:rPr>
        <w:t xml:space="preserve"> if the beam group size and the beam pattern used in the first stage. As the first stage beam searching targets at extracting long term wideband channel </w:t>
      </w:r>
      <w:r w:rsidR="00D940E7" w:rsidRPr="00DD4EE9">
        <w:rPr>
          <w:rFonts w:eastAsia="SimSun"/>
          <w:noProof w:val="0"/>
          <w:sz w:val="22"/>
          <w:szCs w:val="22"/>
          <w:lang w:eastAsia="zh-CN"/>
        </w:rPr>
        <w:t>characteristics</w:t>
      </w:r>
      <w:r w:rsidRPr="00DD4EE9">
        <w:rPr>
          <w:rFonts w:eastAsia="SimSun"/>
          <w:noProof w:val="0"/>
          <w:sz w:val="22"/>
          <w:szCs w:val="22"/>
          <w:lang w:eastAsia="zh-CN"/>
        </w:rPr>
        <w:t>. The beam group size and the beam pattern shall correctly reflect that.</w:t>
      </w:r>
    </w:p>
    <w:p w14:paraId="6D95093B" w14:textId="40BE7B12" w:rsidR="00817239" w:rsidRPr="00DD4EE9" w:rsidRDefault="00817239" w:rsidP="00817239">
      <w:pPr>
        <w:spacing w:after="120"/>
        <w:jc w:val="center"/>
        <w:rPr>
          <w:rFonts w:eastAsia="SimSun"/>
          <w:noProof w:val="0"/>
          <w:sz w:val="22"/>
          <w:szCs w:val="22"/>
          <w:lang w:eastAsia="zh-CN"/>
        </w:rPr>
      </w:pPr>
      <w:r w:rsidRPr="00DD4EE9">
        <w:rPr>
          <w:rFonts w:eastAsia="SimSun"/>
          <w:sz w:val="22"/>
          <w:szCs w:val="22"/>
          <w:lang w:eastAsia="ja-JP"/>
        </w:rPr>
        <w:drawing>
          <wp:inline distT="0" distB="0" distL="0" distR="0" wp14:anchorId="50262133" wp14:editId="1CF14C2A">
            <wp:extent cx="3211200" cy="25344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1200" cy="2534400"/>
                    </a:xfrm>
                    <a:prstGeom prst="rect">
                      <a:avLst/>
                    </a:prstGeom>
                    <a:noFill/>
                  </pic:spPr>
                </pic:pic>
              </a:graphicData>
            </a:graphic>
          </wp:inline>
        </w:drawing>
      </w:r>
    </w:p>
    <w:p w14:paraId="668435E8" w14:textId="0B73628D" w:rsidR="00817239" w:rsidRPr="00DD4EE9" w:rsidRDefault="00817239" w:rsidP="00817239">
      <w:pPr>
        <w:spacing w:after="120"/>
        <w:jc w:val="center"/>
        <w:rPr>
          <w:rFonts w:eastAsia="SimSun"/>
          <w:noProof w:val="0"/>
          <w:sz w:val="22"/>
          <w:szCs w:val="22"/>
          <w:lang w:eastAsia="zh-CN"/>
        </w:rPr>
      </w:pPr>
      <w:r w:rsidRPr="00DD4EE9">
        <w:rPr>
          <w:rFonts w:eastAsia="SimSun"/>
          <w:noProof w:val="0"/>
          <w:sz w:val="22"/>
          <w:szCs w:val="22"/>
          <w:lang w:eastAsia="zh-CN"/>
        </w:rPr>
        <w:t xml:space="preserve">Figure </w:t>
      </w:r>
      <w:r w:rsidR="00AE684C" w:rsidRPr="00DD4EE9">
        <w:rPr>
          <w:rFonts w:eastAsia="SimSun"/>
          <w:noProof w:val="0"/>
          <w:sz w:val="22"/>
          <w:szCs w:val="22"/>
          <w:lang w:eastAsia="zh-CN"/>
        </w:rPr>
        <w:t>3</w:t>
      </w:r>
      <w:r w:rsidRPr="00DD4EE9">
        <w:rPr>
          <w:rFonts w:eastAsia="SimSun"/>
          <w:noProof w:val="0"/>
          <w:sz w:val="22"/>
          <w:szCs w:val="22"/>
          <w:lang w:eastAsia="zh-CN"/>
        </w:rPr>
        <w:t>: Illustration of the grid of beam and beam group.</w:t>
      </w:r>
    </w:p>
    <w:p w14:paraId="447E5EA0" w14:textId="6D8B76A7" w:rsidR="00AE684C" w:rsidRPr="00DD4EE9" w:rsidRDefault="009217D9" w:rsidP="00C12D50">
      <w:pPr>
        <w:spacing w:after="120"/>
        <w:jc w:val="both"/>
        <w:rPr>
          <w:rFonts w:eastAsia="SimSun"/>
          <w:noProof w:val="0"/>
          <w:sz w:val="22"/>
          <w:szCs w:val="22"/>
          <w:lang w:eastAsia="zh-CN"/>
        </w:rPr>
      </w:pPr>
      <w:r w:rsidRPr="00DD4EE9">
        <w:rPr>
          <w:rFonts w:eastAsia="SimSun"/>
          <w:noProof w:val="0"/>
          <w:sz w:val="22"/>
          <w:szCs w:val="22"/>
          <w:lang w:eastAsia="zh-CN"/>
        </w:rPr>
        <w:t xml:space="preserve">Besides the flexible configurability of the antenna port layout, the LTE Rel. 13 codebook also provides the configurability of the </w:t>
      </w:r>
      <w:r w:rsidR="008D21E2" w:rsidRPr="00DD4EE9">
        <w:rPr>
          <w:rFonts w:eastAsia="SimSun"/>
          <w:noProof w:val="0"/>
          <w:sz w:val="22"/>
          <w:szCs w:val="22"/>
          <w:lang w:eastAsia="zh-CN"/>
        </w:rPr>
        <w:t xml:space="preserve">beam number of the beam group configuration. Beam number is </w:t>
      </w:r>
      <w:r w:rsidR="00D940E7" w:rsidRPr="00DD4EE9">
        <w:rPr>
          <w:rFonts w:eastAsia="SimSun"/>
          <w:noProof w:val="0"/>
          <w:sz w:val="22"/>
          <w:szCs w:val="22"/>
          <w:lang w:eastAsia="zh-CN"/>
        </w:rPr>
        <w:t>controlled</w:t>
      </w:r>
      <w:r w:rsidR="008D21E2" w:rsidRPr="00DD4EE9">
        <w:rPr>
          <w:rFonts w:eastAsia="SimSun"/>
          <w:noProof w:val="0"/>
          <w:sz w:val="22"/>
          <w:szCs w:val="22"/>
          <w:lang w:eastAsia="zh-CN"/>
        </w:rPr>
        <w:t xml:space="preserve"> by a so-called over-sampling factor. The beam number in a single dimension is the product of antenna port number </w:t>
      </w:r>
      <w:r w:rsidR="008D21E2" w:rsidRPr="00DD4EE9">
        <w:rPr>
          <w:rFonts w:eastAsia="SimSun"/>
          <w:i/>
          <w:noProof w:val="0"/>
          <w:sz w:val="22"/>
          <w:szCs w:val="22"/>
          <w:lang w:eastAsia="zh-CN"/>
        </w:rPr>
        <w:t>N</w:t>
      </w:r>
      <w:r w:rsidR="008D21E2" w:rsidRPr="00DD4EE9">
        <w:rPr>
          <w:rFonts w:eastAsia="SimSun"/>
          <w:i/>
          <w:noProof w:val="0"/>
          <w:sz w:val="22"/>
          <w:szCs w:val="22"/>
          <w:vertAlign w:val="subscript"/>
          <w:lang w:eastAsia="zh-CN"/>
        </w:rPr>
        <w:t>i</w:t>
      </w:r>
      <w:r w:rsidR="008D21E2" w:rsidRPr="00DD4EE9">
        <w:rPr>
          <w:rFonts w:eastAsia="SimSun"/>
          <w:noProof w:val="0"/>
          <w:sz w:val="22"/>
          <w:szCs w:val="22"/>
          <w:lang w:eastAsia="zh-CN"/>
        </w:rPr>
        <w:t xml:space="preserve"> times the over-sampling factor </w:t>
      </w:r>
      <w:r w:rsidR="008D21E2" w:rsidRPr="00DD4EE9">
        <w:rPr>
          <w:rFonts w:eastAsia="SimSun"/>
          <w:i/>
          <w:noProof w:val="0"/>
          <w:sz w:val="22"/>
          <w:szCs w:val="22"/>
          <w:lang w:eastAsia="zh-CN"/>
        </w:rPr>
        <w:t>O</w:t>
      </w:r>
      <w:r w:rsidR="008D21E2" w:rsidRPr="00DD4EE9">
        <w:rPr>
          <w:rFonts w:eastAsia="SimSun"/>
          <w:i/>
          <w:noProof w:val="0"/>
          <w:sz w:val="22"/>
          <w:szCs w:val="22"/>
          <w:vertAlign w:val="subscript"/>
          <w:lang w:eastAsia="zh-CN"/>
        </w:rPr>
        <w:t>i</w:t>
      </w:r>
      <w:r w:rsidR="008D21E2" w:rsidRPr="00DD4EE9">
        <w:rPr>
          <w:rFonts w:eastAsia="SimSun"/>
          <w:noProof w:val="0"/>
          <w:sz w:val="22"/>
          <w:szCs w:val="22"/>
          <w:lang w:eastAsia="zh-CN"/>
        </w:rPr>
        <w:t xml:space="preserve">. </w:t>
      </w:r>
      <w:r w:rsidR="00817239" w:rsidRPr="00DD4EE9">
        <w:rPr>
          <w:rFonts w:eastAsia="SimSun"/>
          <w:noProof w:val="0"/>
          <w:sz w:val="22"/>
          <w:szCs w:val="22"/>
          <w:lang w:eastAsia="zh-CN"/>
        </w:rPr>
        <w:t xml:space="preserve">The supported over-sampling factor values are listed in Table I for different antenna port layouts. </w:t>
      </w:r>
      <w:r w:rsidR="00AE684C" w:rsidRPr="00DD4EE9">
        <w:rPr>
          <w:rFonts w:eastAsia="SimSun"/>
          <w:noProof w:val="0"/>
          <w:sz w:val="22"/>
          <w:szCs w:val="22"/>
          <w:lang w:eastAsia="zh-CN"/>
        </w:rPr>
        <w:t>For a single number of antenna port number, there are quite a few different combinations of over-sampling factors. The original intension is to allow more flexible configurability. However, the design shall be simplified if different over-sampling factor combinations do not effectively impact the performance.</w:t>
      </w:r>
    </w:p>
    <w:p w14:paraId="48B160CF" w14:textId="7F481AAF" w:rsidR="00AE684C" w:rsidRPr="00DD4EE9" w:rsidRDefault="00AE684C" w:rsidP="00C12D50">
      <w:pPr>
        <w:spacing w:after="120"/>
        <w:jc w:val="both"/>
        <w:rPr>
          <w:rFonts w:eastAsia="SimSun"/>
          <w:b/>
          <w:noProof w:val="0"/>
          <w:sz w:val="22"/>
          <w:szCs w:val="22"/>
          <w:lang w:eastAsia="zh-CN"/>
        </w:rPr>
      </w:pPr>
      <w:r w:rsidRPr="00DD4EE9">
        <w:rPr>
          <w:rFonts w:eastAsia="SimSun"/>
          <w:b/>
          <w:noProof w:val="0"/>
          <w:sz w:val="22"/>
          <w:szCs w:val="22"/>
          <w:lang w:eastAsia="zh-CN"/>
        </w:rPr>
        <w:t>Observation 2: Over-sampling factor can be further studied to limit the number of combinations.</w:t>
      </w:r>
    </w:p>
    <w:p w14:paraId="039ECA34" w14:textId="13B28F1A" w:rsidR="00AE684C" w:rsidRPr="00DD4EE9" w:rsidRDefault="008D21E2" w:rsidP="00C12D50">
      <w:pPr>
        <w:spacing w:after="120"/>
        <w:jc w:val="both"/>
        <w:rPr>
          <w:rFonts w:eastAsia="SimSun"/>
          <w:noProof w:val="0"/>
          <w:sz w:val="22"/>
          <w:szCs w:val="22"/>
          <w:lang w:eastAsia="zh-CN"/>
        </w:rPr>
      </w:pPr>
      <w:r w:rsidRPr="00DD4EE9">
        <w:rPr>
          <w:rFonts w:eastAsia="SimSun"/>
          <w:noProof w:val="0"/>
          <w:sz w:val="22"/>
          <w:szCs w:val="22"/>
          <w:lang w:eastAsia="zh-CN"/>
        </w:rPr>
        <w:t>In the LTE Rel. 13 codebook, four different beam group configurations are provided. The beam group pattern for rank 1 and rank 2 are illustr</w:t>
      </w:r>
      <w:r w:rsidR="00817239" w:rsidRPr="00DD4EE9">
        <w:rPr>
          <w:rFonts w:eastAsia="SimSun"/>
          <w:noProof w:val="0"/>
          <w:sz w:val="22"/>
          <w:szCs w:val="22"/>
          <w:lang w:eastAsia="zh-CN"/>
        </w:rPr>
        <w:t xml:space="preserve">ated in Figure </w:t>
      </w:r>
      <w:r w:rsidR="00AE684C" w:rsidRPr="00DD4EE9">
        <w:rPr>
          <w:rFonts w:eastAsia="SimSun"/>
          <w:noProof w:val="0"/>
          <w:sz w:val="22"/>
          <w:szCs w:val="22"/>
          <w:lang w:eastAsia="zh-CN"/>
        </w:rPr>
        <w:t>4</w:t>
      </w:r>
      <w:r w:rsidRPr="00DD4EE9">
        <w:rPr>
          <w:rFonts w:eastAsia="SimSun"/>
          <w:noProof w:val="0"/>
          <w:sz w:val="22"/>
          <w:szCs w:val="22"/>
          <w:lang w:eastAsia="zh-CN"/>
        </w:rPr>
        <w:t>.</w:t>
      </w:r>
      <w:r w:rsidR="008C28A7" w:rsidRPr="00DD4EE9">
        <w:rPr>
          <w:rFonts w:eastAsia="SimSun"/>
          <w:noProof w:val="0"/>
          <w:sz w:val="22"/>
          <w:szCs w:val="22"/>
          <w:lang w:eastAsia="zh-CN"/>
        </w:rPr>
        <w:t xml:space="preserve"> Among the four configurations, </w:t>
      </w:r>
      <w:proofErr w:type="spellStart"/>
      <w:r w:rsidR="008C28A7" w:rsidRPr="00DD4EE9">
        <w:rPr>
          <w:rFonts w:eastAsia="SimSun"/>
          <w:noProof w:val="0"/>
          <w:sz w:val="22"/>
          <w:szCs w:val="22"/>
          <w:lang w:eastAsia="zh-CN"/>
        </w:rPr>
        <w:t>config</w:t>
      </w:r>
      <w:proofErr w:type="spellEnd"/>
      <w:r w:rsidR="008C28A7" w:rsidRPr="00DD4EE9">
        <w:rPr>
          <w:rFonts w:eastAsia="SimSun"/>
          <w:noProof w:val="0"/>
          <w:sz w:val="22"/>
          <w:szCs w:val="22"/>
          <w:lang w:eastAsia="zh-CN"/>
        </w:rPr>
        <w:t xml:space="preserve"> 1 is a special case as the beam group contains only one active beam. </w:t>
      </w:r>
      <w:r w:rsidR="00AE684C" w:rsidRPr="00DD4EE9">
        <w:rPr>
          <w:rFonts w:eastAsia="SimSun"/>
          <w:noProof w:val="0"/>
          <w:sz w:val="22"/>
          <w:szCs w:val="22"/>
          <w:lang w:eastAsia="zh-CN"/>
        </w:rPr>
        <w:t xml:space="preserve">Using </w:t>
      </w:r>
      <w:proofErr w:type="spellStart"/>
      <w:r w:rsidR="00AE684C" w:rsidRPr="00DD4EE9">
        <w:rPr>
          <w:rFonts w:eastAsia="SimSun"/>
          <w:noProof w:val="0"/>
          <w:sz w:val="22"/>
          <w:szCs w:val="22"/>
          <w:lang w:eastAsia="zh-CN"/>
        </w:rPr>
        <w:t>config</w:t>
      </w:r>
      <w:proofErr w:type="spellEnd"/>
      <w:r w:rsidR="00AE684C" w:rsidRPr="00DD4EE9">
        <w:rPr>
          <w:rFonts w:eastAsia="SimSun"/>
          <w:noProof w:val="0"/>
          <w:sz w:val="22"/>
          <w:szCs w:val="22"/>
          <w:lang w:eastAsia="zh-CN"/>
        </w:rPr>
        <w:t xml:space="preserve">. 1, there is no further beam selection in stage two and the feedback overhead can be reduced. However, the beam group size and beam group pattern is designed to capture the wideband and long-term channel characteristics. The selection of the beam group will impact the performance. </w:t>
      </w:r>
    </w:p>
    <w:p w14:paraId="489CEA7D" w14:textId="24741A80" w:rsidR="009217D9" w:rsidRPr="00DD4EE9" w:rsidRDefault="00817239" w:rsidP="00817239">
      <w:pPr>
        <w:spacing w:after="120"/>
        <w:jc w:val="center"/>
        <w:rPr>
          <w:rFonts w:eastAsia="SimSun"/>
          <w:noProof w:val="0"/>
          <w:sz w:val="22"/>
          <w:szCs w:val="22"/>
          <w:lang w:eastAsia="zh-CN"/>
        </w:rPr>
      </w:pPr>
      <w:r w:rsidRPr="00DD4EE9">
        <w:rPr>
          <w:rFonts w:eastAsia="SimSun"/>
          <w:sz w:val="22"/>
          <w:szCs w:val="22"/>
          <w:lang w:eastAsia="ja-JP"/>
        </w:rPr>
        <w:drawing>
          <wp:inline distT="0" distB="0" distL="0" distR="0" wp14:anchorId="0AB41220" wp14:editId="653BD91F">
            <wp:extent cx="2257200" cy="608400"/>
            <wp:effectExtent l="0" t="0" r="0" b="127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9"/>
                    <a:stretch>
                      <a:fillRect/>
                    </a:stretch>
                  </pic:blipFill>
                  <pic:spPr>
                    <a:xfrm>
                      <a:off x="0" y="0"/>
                      <a:ext cx="2257200" cy="608400"/>
                    </a:xfrm>
                    <a:prstGeom prst="rect">
                      <a:avLst/>
                    </a:prstGeom>
                  </pic:spPr>
                </pic:pic>
              </a:graphicData>
            </a:graphic>
          </wp:inline>
        </w:drawing>
      </w:r>
    </w:p>
    <w:p w14:paraId="78F47CBA" w14:textId="4C73A354" w:rsidR="008C28A7" w:rsidRPr="00DD4EE9" w:rsidRDefault="00817239" w:rsidP="00AE684C">
      <w:pPr>
        <w:spacing w:after="120"/>
        <w:jc w:val="center"/>
        <w:rPr>
          <w:rFonts w:eastAsia="SimSun"/>
          <w:noProof w:val="0"/>
          <w:sz w:val="22"/>
          <w:szCs w:val="22"/>
          <w:lang w:eastAsia="zh-CN"/>
        </w:rPr>
      </w:pPr>
      <w:r w:rsidRPr="00DD4EE9">
        <w:rPr>
          <w:rFonts w:eastAsia="SimSun"/>
          <w:noProof w:val="0"/>
          <w:sz w:val="22"/>
          <w:szCs w:val="22"/>
          <w:lang w:eastAsia="zh-CN"/>
        </w:rPr>
        <w:t xml:space="preserve">Figure </w:t>
      </w:r>
      <w:r w:rsidR="00AE684C" w:rsidRPr="00DD4EE9">
        <w:rPr>
          <w:rFonts w:eastAsia="SimSun"/>
          <w:noProof w:val="0"/>
          <w:sz w:val="22"/>
          <w:szCs w:val="22"/>
          <w:lang w:eastAsia="zh-CN"/>
        </w:rPr>
        <w:t>4</w:t>
      </w:r>
      <w:r w:rsidRPr="00DD4EE9">
        <w:rPr>
          <w:rFonts w:eastAsia="SimSun"/>
          <w:noProof w:val="0"/>
          <w:sz w:val="22"/>
          <w:szCs w:val="22"/>
          <w:lang w:eastAsia="zh-CN"/>
        </w:rPr>
        <w:t>: Beam group patterns.</w:t>
      </w:r>
    </w:p>
    <w:p w14:paraId="2FB5E740" w14:textId="1A8D613E" w:rsidR="00A64146" w:rsidRPr="00DD4EE9" w:rsidRDefault="00AE684C" w:rsidP="00AE684C">
      <w:pPr>
        <w:spacing w:after="120"/>
        <w:jc w:val="both"/>
        <w:rPr>
          <w:rFonts w:eastAsia="SimSun"/>
          <w:noProof w:val="0"/>
          <w:sz w:val="22"/>
          <w:szCs w:val="22"/>
          <w:lang w:eastAsia="zh-CN"/>
        </w:rPr>
      </w:pPr>
      <w:r w:rsidRPr="00DD4EE9">
        <w:rPr>
          <w:rFonts w:eastAsia="SimSun"/>
          <w:noProof w:val="0"/>
          <w:sz w:val="22"/>
          <w:szCs w:val="22"/>
          <w:lang w:eastAsia="zh-CN"/>
        </w:rPr>
        <w:t xml:space="preserve">The above beam group patterns were designed for 12 and 16 port arrays which are not so massive. Given that the NR antenna array may be much larger, it may be necessary to further optimize the beam group design. With more antenna elements, very narrow beams will be formed. More beams or wider beam spacing are needed to cover a specific angle spread. In </w:t>
      </w:r>
      <w:r w:rsidR="00D249DE" w:rsidRPr="00DD4EE9">
        <w:rPr>
          <w:rFonts w:eastAsia="SimSun"/>
          <w:noProof w:val="0"/>
          <w:sz w:val="22"/>
          <w:szCs w:val="22"/>
          <w:lang w:eastAsia="zh-CN"/>
        </w:rPr>
        <w:t>addition</w:t>
      </w:r>
      <w:r w:rsidRPr="00DD4EE9">
        <w:rPr>
          <w:rFonts w:eastAsia="SimSun"/>
          <w:noProof w:val="0"/>
          <w:sz w:val="22"/>
          <w:szCs w:val="22"/>
          <w:lang w:eastAsia="zh-CN"/>
        </w:rPr>
        <w:t>, sub-array structure within the supported antenna port layout can be introduced for more flexible control of the beam width. Performance benefit shall then be clarified.</w:t>
      </w:r>
    </w:p>
    <w:p w14:paraId="479317FA" w14:textId="3B3A537D"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Observation 3: Beam group size and beam group pattern can be studied.</w:t>
      </w:r>
    </w:p>
    <w:p w14:paraId="1E433CDF" w14:textId="5E07F993" w:rsidR="00AE684C" w:rsidRPr="00DD4EE9" w:rsidRDefault="00AE684C" w:rsidP="00AE684C">
      <w:pPr>
        <w:spacing w:after="120"/>
        <w:jc w:val="both"/>
        <w:rPr>
          <w:rFonts w:eastAsia="SimSun"/>
          <w:noProof w:val="0"/>
          <w:sz w:val="22"/>
          <w:szCs w:val="22"/>
          <w:lang w:eastAsia="zh-CN"/>
        </w:rPr>
      </w:pPr>
      <w:r w:rsidRPr="00DD4EE9">
        <w:rPr>
          <w:rFonts w:eastAsia="SimSun"/>
          <w:noProof w:val="0"/>
          <w:sz w:val="22"/>
          <w:szCs w:val="22"/>
          <w:lang w:eastAsia="zh-CN"/>
        </w:rPr>
        <w:t>Given the above discussion, the following proposal is made.</w:t>
      </w:r>
    </w:p>
    <w:p w14:paraId="72FE538B" w14:textId="4B5031A4"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lastRenderedPageBreak/>
        <w:t>Proposal 3: The following codebook design details can be studied, based on performance evaluation.</w:t>
      </w:r>
    </w:p>
    <w:p w14:paraId="783AEAC7" w14:textId="6ED86AD6" w:rsidR="00AE684C" w:rsidRPr="00DD4EE9" w:rsidRDefault="00AE684C" w:rsidP="00AE684C">
      <w:pPr>
        <w:pStyle w:val="ListParagraph"/>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Over-sampling factor</w:t>
      </w:r>
    </w:p>
    <w:p w14:paraId="7F87773E" w14:textId="601A971D" w:rsidR="00AE684C" w:rsidRPr="00DD4EE9" w:rsidRDefault="00AE684C" w:rsidP="00AE684C">
      <w:pPr>
        <w:pStyle w:val="ListParagraph"/>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Beam group size and pattern</w:t>
      </w:r>
    </w:p>
    <w:p w14:paraId="4C2EF35E" w14:textId="1648DD6E" w:rsidR="00AE684C" w:rsidRPr="00DD4EE9" w:rsidRDefault="00AE684C" w:rsidP="00AE684C">
      <w:pPr>
        <w:pStyle w:val="Heading2"/>
        <w:spacing w:after="120" w:line="240" w:lineRule="auto"/>
        <w:rPr>
          <w:noProof w:val="0"/>
        </w:rPr>
      </w:pPr>
      <w:r w:rsidRPr="00DD4EE9">
        <w:rPr>
          <w:noProof w:val="0"/>
        </w:rPr>
        <w:t>Additional codebook design criterion</w:t>
      </w:r>
    </w:p>
    <w:p w14:paraId="71F72521" w14:textId="3462B7DD" w:rsidR="00AE684C" w:rsidRPr="00DD4EE9" w:rsidRDefault="0041358F" w:rsidP="00AE684C">
      <w:pPr>
        <w:spacing w:after="120"/>
        <w:jc w:val="both"/>
        <w:rPr>
          <w:rFonts w:eastAsia="SimSun"/>
          <w:noProof w:val="0"/>
          <w:sz w:val="22"/>
          <w:szCs w:val="22"/>
          <w:lang w:eastAsia="zh-CN"/>
        </w:rPr>
      </w:pPr>
      <w:r w:rsidRPr="00DD4EE9">
        <w:rPr>
          <w:rFonts w:eastAsia="SimSun"/>
          <w:noProof w:val="0"/>
          <w:sz w:val="22"/>
          <w:szCs w:val="22"/>
          <w:lang w:eastAsia="zh-CN"/>
        </w:rPr>
        <w:t xml:space="preserve">Advanced CSI reporting discussion is in progress in Rel.14 MIMO. The design is for </w:t>
      </w:r>
      <w:r w:rsidR="0069794C" w:rsidRPr="00DD4EE9">
        <w:rPr>
          <w:rFonts w:eastAsia="SimSun"/>
          <w:noProof w:val="0"/>
          <w:sz w:val="22"/>
          <w:szCs w:val="22"/>
          <w:lang w:eastAsia="zh-CN"/>
        </w:rPr>
        <w:t xml:space="preserve">channel capture and </w:t>
      </w:r>
      <w:r w:rsidRPr="00DD4EE9">
        <w:rPr>
          <w:rFonts w:eastAsia="SimSun"/>
          <w:noProof w:val="0"/>
          <w:sz w:val="22"/>
          <w:szCs w:val="22"/>
          <w:lang w:eastAsia="zh-CN"/>
        </w:rPr>
        <w:t>high resolution beam</w:t>
      </w:r>
      <w:r w:rsidR="0069794C" w:rsidRPr="00DD4EE9">
        <w:rPr>
          <w:rFonts w:eastAsia="SimSun"/>
          <w:noProof w:val="0"/>
          <w:sz w:val="22"/>
          <w:szCs w:val="22"/>
          <w:lang w:eastAsia="zh-CN"/>
        </w:rPr>
        <w:t xml:space="preserve"> forming</w:t>
      </w:r>
      <w:r w:rsidRPr="00DD4EE9">
        <w:rPr>
          <w:rFonts w:eastAsia="SimSun"/>
          <w:noProof w:val="0"/>
          <w:sz w:val="22"/>
          <w:szCs w:val="22"/>
          <w:lang w:eastAsia="zh-CN"/>
        </w:rPr>
        <w:t>. One of the possible solution is linear combination codebook. Compared to normal codebook</w:t>
      </w:r>
      <w:r w:rsidR="00AE684C" w:rsidRPr="00DD4EE9">
        <w:rPr>
          <w:rFonts w:eastAsia="SimSun"/>
          <w:noProof w:val="0"/>
          <w:sz w:val="22"/>
          <w:szCs w:val="22"/>
          <w:lang w:eastAsia="zh-CN"/>
        </w:rPr>
        <w:t xml:space="preserve"> which selects a most appropriate beam</w:t>
      </w:r>
      <w:r w:rsidRPr="00DD4EE9">
        <w:rPr>
          <w:rFonts w:eastAsia="SimSun"/>
          <w:noProof w:val="0"/>
          <w:sz w:val="22"/>
          <w:szCs w:val="22"/>
          <w:lang w:eastAsia="zh-CN"/>
        </w:rPr>
        <w:t>, linear combination codebook</w:t>
      </w:r>
      <w:r w:rsidR="004F28DE" w:rsidRPr="00DD4EE9">
        <w:rPr>
          <w:rFonts w:eastAsia="SimSun"/>
          <w:noProof w:val="0"/>
          <w:sz w:val="22"/>
          <w:szCs w:val="22"/>
          <w:lang w:eastAsia="zh-CN"/>
        </w:rPr>
        <w:t xml:space="preserve"> </w:t>
      </w:r>
      <w:r w:rsidR="00AE684C" w:rsidRPr="00DD4EE9">
        <w:rPr>
          <w:rFonts w:eastAsia="SimSun"/>
          <w:noProof w:val="0"/>
          <w:sz w:val="22"/>
          <w:szCs w:val="22"/>
          <w:lang w:eastAsia="zh-CN"/>
        </w:rPr>
        <w:t xml:space="preserve">generates a </w:t>
      </w:r>
      <w:proofErr w:type="spellStart"/>
      <w:r w:rsidR="00AE684C" w:rsidRPr="00DD4EE9">
        <w:rPr>
          <w:rFonts w:eastAsia="SimSun"/>
          <w:noProof w:val="0"/>
          <w:sz w:val="22"/>
          <w:szCs w:val="22"/>
          <w:lang w:eastAsia="zh-CN"/>
        </w:rPr>
        <w:t>precoder</w:t>
      </w:r>
      <w:proofErr w:type="spellEnd"/>
      <w:r w:rsidR="00AE684C" w:rsidRPr="00DD4EE9">
        <w:rPr>
          <w:rFonts w:eastAsia="SimSun"/>
          <w:noProof w:val="0"/>
          <w:sz w:val="22"/>
          <w:szCs w:val="22"/>
          <w:lang w:eastAsia="zh-CN"/>
        </w:rPr>
        <w:t xml:space="preserve"> by weighting and combining</w:t>
      </w:r>
      <w:r w:rsidR="004F28DE" w:rsidRPr="00DD4EE9">
        <w:rPr>
          <w:rFonts w:eastAsia="SimSun"/>
          <w:noProof w:val="0"/>
          <w:sz w:val="22"/>
          <w:szCs w:val="22"/>
          <w:lang w:eastAsia="zh-CN"/>
        </w:rPr>
        <w:t xml:space="preserve"> more than one beam</w:t>
      </w:r>
      <w:r w:rsidR="00AE684C" w:rsidRPr="00DD4EE9">
        <w:rPr>
          <w:rFonts w:eastAsia="SimSun"/>
          <w:noProof w:val="0"/>
          <w:sz w:val="22"/>
          <w:szCs w:val="22"/>
          <w:lang w:eastAsia="zh-CN"/>
        </w:rPr>
        <w:t>s</w:t>
      </w:r>
      <w:r w:rsidR="004F28DE" w:rsidRPr="00DD4EE9">
        <w:rPr>
          <w:rFonts w:eastAsia="SimSun"/>
          <w:noProof w:val="0"/>
          <w:sz w:val="22"/>
          <w:szCs w:val="22"/>
          <w:lang w:eastAsia="zh-CN"/>
        </w:rPr>
        <w:t xml:space="preserve">. </w:t>
      </w:r>
      <w:r w:rsidR="00AE684C" w:rsidRPr="00DD4EE9">
        <w:rPr>
          <w:rFonts w:eastAsia="SimSun"/>
          <w:noProof w:val="0"/>
          <w:sz w:val="22"/>
          <w:szCs w:val="22"/>
          <w:lang w:eastAsia="zh-CN"/>
        </w:rPr>
        <w:t xml:space="preserve">Performance evaluations demonstrate attractive gain over the conventional codebook. Such an idea can also be expanded to construct explicit feedback. For instance, a number of basis beams are specified and </w:t>
      </w:r>
      <w:r w:rsidR="00D249DE" w:rsidRPr="00DD4EE9">
        <w:rPr>
          <w:rFonts w:eastAsia="SimSun"/>
          <w:noProof w:val="0"/>
          <w:sz w:val="22"/>
          <w:szCs w:val="22"/>
          <w:lang w:eastAsia="zh-CN"/>
        </w:rPr>
        <w:t xml:space="preserve">the channel matrix or the </w:t>
      </w:r>
      <w:proofErr w:type="spellStart"/>
      <w:r w:rsidR="00D249DE" w:rsidRPr="00DD4EE9">
        <w:rPr>
          <w:rFonts w:eastAsia="SimSun"/>
          <w:noProof w:val="0"/>
          <w:sz w:val="22"/>
          <w:szCs w:val="22"/>
          <w:lang w:eastAsia="zh-CN"/>
        </w:rPr>
        <w:t>eigen</w:t>
      </w:r>
      <w:proofErr w:type="spellEnd"/>
      <w:r w:rsidR="00D249DE" w:rsidRPr="00DD4EE9">
        <w:rPr>
          <w:rFonts w:eastAsia="SimSun"/>
          <w:noProof w:val="0"/>
          <w:sz w:val="22"/>
          <w:szCs w:val="22"/>
          <w:lang w:eastAsia="zh-CN"/>
        </w:rPr>
        <w:t>-</w:t>
      </w:r>
      <w:r w:rsidR="00AE684C" w:rsidRPr="00DD4EE9">
        <w:rPr>
          <w:rFonts w:eastAsia="SimSun"/>
          <w:noProof w:val="0"/>
          <w:sz w:val="22"/>
          <w:szCs w:val="22"/>
          <w:lang w:eastAsia="zh-CN"/>
        </w:rPr>
        <w:t>vector of the channel matrix is projected to the space span</w:t>
      </w:r>
      <w:r w:rsidR="00D249DE" w:rsidRPr="00DD4EE9">
        <w:rPr>
          <w:rFonts w:eastAsia="SimSun"/>
          <w:noProof w:val="0"/>
          <w:sz w:val="22"/>
          <w:szCs w:val="22"/>
          <w:lang w:eastAsia="zh-CN"/>
        </w:rPr>
        <w:t>n</w:t>
      </w:r>
      <w:r w:rsidR="00AE684C" w:rsidRPr="00DD4EE9">
        <w:rPr>
          <w:rFonts w:eastAsia="SimSun"/>
          <w:noProof w:val="0"/>
          <w:sz w:val="22"/>
          <w:szCs w:val="22"/>
          <w:lang w:eastAsia="zh-CN"/>
        </w:rPr>
        <w:t xml:space="preserve">ed by the basis; and the coefficients of the basis beams are fed back to the BS with or without further quantization. They may require larger feedback overhead but provide certain performance benefit. </w:t>
      </w:r>
    </w:p>
    <w:p w14:paraId="200E8607" w14:textId="51605491"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Proposal 4: Study beam combination based codebook in addition to beam selection based codebook.</w:t>
      </w:r>
    </w:p>
    <w:p w14:paraId="70BED109" w14:textId="6A660FA4" w:rsidR="00AE684C" w:rsidRPr="00DD4EE9" w:rsidRDefault="00AE684C" w:rsidP="00AE684C">
      <w:pPr>
        <w:spacing w:after="120"/>
        <w:jc w:val="both"/>
        <w:rPr>
          <w:rFonts w:eastAsia="SimSun"/>
          <w:noProof w:val="0"/>
          <w:sz w:val="22"/>
          <w:szCs w:val="22"/>
          <w:lang w:eastAsia="zh-CN"/>
        </w:rPr>
      </w:pPr>
      <w:r w:rsidRPr="00DD4EE9">
        <w:rPr>
          <w:rFonts w:eastAsia="SimSun"/>
          <w:noProof w:val="0"/>
          <w:sz w:val="22"/>
          <w:szCs w:val="22"/>
          <w:lang w:eastAsia="zh-CN"/>
        </w:rPr>
        <w:t xml:space="preserve">Considering the tradeoff between the performance and feedback complexity, it is desired to enable dynamic </w:t>
      </w:r>
      <w:r w:rsidR="00D249DE" w:rsidRPr="00DD4EE9">
        <w:rPr>
          <w:rFonts w:eastAsia="SimSun"/>
          <w:noProof w:val="0"/>
          <w:sz w:val="22"/>
          <w:szCs w:val="22"/>
          <w:lang w:eastAsia="zh-CN"/>
        </w:rPr>
        <w:t>switching</w:t>
      </w:r>
      <w:r w:rsidRPr="00DD4EE9">
        <w:rPr>
          <w:rFonts w:eastAsia="SimSun"/>
          <w:noProof w:val="0"/>
          <w:sz w:val="22"/>
          <w:szCs w:val="22"/>
          <w:lang w:eastAsia="zh-CN"/>
        </w:rPr>
        <w:t xml:space="preserve"> between these two types of codebook, if both of them will be supported in NR.</w:t>
      </w:r>
    </w:p>
    <w:p w14:paraId="12163C9E" w14:textId="7BF09B1A" w:rsidR="002F2D32" w:rsidRPr="00DD4EE9" w:rsidRDefault="00AE684C" w:rsidP="00AE684C">
      <w:pPr>
        <w:spacing w:after="120"/>
        <w:jc w:val="both"/>
        <w:rPr>
          <w:rFonts w:eastAsia="SimSun"/>
          <w:noProof w:val="0"/>
          <w:sz w:val="22"/>
          <w:szCs w:val="22"/>
          <w:lang w:eastAsia="zh-CN"/>
        </w:rPr>
      </w:pPr>
      <w:r w:rsidRPr="00DD4EE9">
        <w:rPr>
          <w:rFonts w:eastAsia="SimSun"/>
          <w:noProof w:val="0"/>
          <w:sz w:val="22"/>
          <w:szCs w:val="22"/>
          <w:lang w:eastAsia="zh-CN"/>
        </w:rPr>
        <w:t xml:space="preserve">Both of the above mentioned codebook design schemes are based on the operation of the beams. It can be further considered that the beam selection based codebook is a special case of beam combination based codebook where the number of “combined” beam is 1. It is desired to design a common framework to accommodate both types of codebook. For example, it may be possible to unify the wideband and long-term beam group selection. More specifically, if we consider the LTE dual-stage based codebook </w:t>
      </w:r>
      <w:r w:rsidRPr="00DD4EE9">
        <w:rPr>
          <w:rFonts w:eastAsia="SimSun"/>
          <w:b/>
          <w:noProof w:val="0"/>
          <w:sz w:val="22"/>
          <w:szCs w:val="22"/>
          <w:lang w:eastAsia="zh-CN"/>
        </w:rPr>
        <w:t>W</w:t>
      </w:r>
      <w:r w:rsidRPr="00DD4EE9">
        <w:rPr>
          <w:rFonts w:eastAsia="SimSun"/>
          <w:noProof w:val="0"/>
          <w:sz w:val="22"/>
          <w:szCs w:val="22"/>
          <w:lang w:eastAsia="zh-CN"/>
        </w:rPr>
        <w:t>=</w:t>
      </w:r>
      <w:r w:rsidRPr="00DD4EE9">
        <w:rPr>
          <w:rFonts w:eastAsia="SimSun"/>
          <w:b/>
          <w:noProof w:val="0"/>
          <w:sz w:val="22"/>
          <w:szCs w:val="22"/>
          <w:lang w:eastAsia="zh-CN"/>
        </w:rPr>
        <w:t>W</w:t>
      </w:r>
      <w:r w:rsidRPr="00DD4EE9">
        <w:rPr>
          <w:rFonts w:eastAsia="SimSun"/>
          <w:noProof w:val="0"/>
          <w:sz w:val="22"/>
          <w:szCs w:val="22"/>
          <w:vertAlign w:val="subscript"/>
          <w:lang w:eastAsia="zh-CN"/>
        </w:rPr>
        <w:t>1</w:t>
      </w:r>
      <w:r w:rsidRPr="00DD4EE9">
        <w:rPr>
          <w:rFonts w:eastAsia="SimSun"/>
          <w:b/>
          <w:noProof w:val="0"/>
          <w:sz w:val="22"/>
          <w:szCs w:val="22"/>
          <w:lang w:eastAsia="zh-CN"/>
        </w:rPr>
        <w:t>W</w:t>
      </w:r>
      <w:r w:rsidRPr="00DD4EE9">
        <w:rPr>
          <w:rFonts w:eastAsia="SimSun"/>
          <w:noProof w:val="0"/>
          <w:sz w:val="22"/>
          <w:szCs w:val="22"/>
          <w:vertAlign w:val="subscript"/>
          <w:lang w:eastAsia="zh-CN"/>
        </w:rPr>
        <w:t>2</w:t>
      </w:r>
      <w:r w:rsidRPr="00DD4EE9">
        <w:rPr>
          <w:rFonts w:eastAsia="SimSun"/>
          <w:noProof w:val="0"/>
          <w:sz w:val="22"/>
          <w:szCs w:val="22"/>
          <w:lang w:eastAsia="zh-CN"/>
        </w:rPr>
        <w:t xml:space="preserve">, we may consider to unify the design of </w:t>
      </w:r>
      <w:r w:rsidRPr="00DD4EE9">
        <w:rPr>
          <w:rFonts w:eastAsia="SimSun"/>
          <w:b/>
          <w:noProof w:val="0"/>
          <w:sz w:val="22"/>
          <w:szCs w:val="22"/>
          <w:lang w:eastAsia="zh-CN"/>
        </w:rPr>
        <w:t>W</w:t>
      </w:r>
      <w:r w:rsidRPr="00DD4EE9">
        <w:rPr>
          <w:rFonts w:eastAsia="SimSun"/>
          <w:noProof w:val="0"/>
          <w:sz w:val="22"/>
          <w:szCs w:val="22"/>
          <w:vertAlign w:val="subscript"/>
          <w:lang w:eastAsia="zh-CN"/>
        </w:rPr>
        <w:t>1</w:t>
      </w:r>
      <w:r w:rsidRPr="00DD4EE9">
        <w:rPr>
          <w:rFonts w:eastAsia="SimSun"/>
          <w:noProof w:val="0"/>
          <w:sz w:val="22"/>
          <w:szCs w:val="22"/>
          <w:lang w:eastAsia="zh-CN"/>
        </w:rPr>
        <w:t xml:space="preserve"> and have two different </w:t>
      </w:r>
      <w:r w:rsidRPr="00DD4EE9">
        <w:rPr>
          <w:rFonts w:eastAsia="SimSun"/>
          <w:b/>
          <w:noProof w:val="0"/>
          <w:sz w:val="22"/>
          <w:szCs w:val="22"/>
          <w:lang w:eastAsia="zh-CN"/>
        </w:rPr>
        <w:t>W</w:t>
      </w:r>
      <w:r w:rsidRPr="00DD4EE9">
        <w:rPr>
          <w:rFonts w:eastAsia="SimSun"/>
          <w:noProof w:val="0"/>
          <w:sz w:val="22"/>
          <w:szCs w:val="22"/>
          <w:vertAlign w:val="subscript"/>
          <w:lang w:eastAsia="zh-CN"/>
        </w:rPr>
        <w:t>2</w:t>
      </w:r>
      <w:r w:rsidRPr="00DD4EE9">
        <w:rPr>
          <w:rFonts w:eastAsia="SimSun"/>
          <w:noProof w:val="0"/>
          <w:sz w:val="22"/>
          <w:szCs w:val="22"/>
          <w:lang w:eastAsia="zh-CN"/>
        </w:rPr>
        <w:t xml:space="preserve"> codebooks for two types of codebook. From the feedback point of view, such a design can enable a modular design of the feedback components, e.g., including, PMI1 for </w:t>
      </w:r>
      <w:r w:rsidRPr="00DD4EE9">
        <w:rPr>
          <w:rFonts w:eastAsia="SimSun"/>
          <w:b/>
          <w:noProof w:val="0"/>
          <w:sz w:val="22"/>
          <w:szCs w:val="22"/>
          <w:lang w:eastAsia="zh-CN"/>
        </w:rPr>
        <w:t>W</w:t>
      </w:r>
      <w:r w:rsidRPr="00DD4EE9">
        <w:rPr>
          <w:rFonts w:eastAsia="SimSun"/>
          <w:noProof w:val="0"/>
          <w:sz w:val="22"/>
          <w:szCs w:val="22"/>
          <w:vertAlign w:val="subscript"/>
          <w:lang w:eastAsia="zh-CN"/>
        </w:rPr>
        <w:t>1</w:t>
      </w:r>
      <w:r w:rsidRPr="00DD4EE9">
        <w:rPr>
          <w:rFonts w:eastAsia="SimSun"/>
          <w:noProof w:val="0"/>
          <w:sz w:val="22"/>
          <w:szCs w:val="22"/>
          <w:lang w:eastAsia="zh-CN"/>
        </w:rPr>
        <w:t xml:space="preserve">, a first PMI2 for beam selection, additional contents for beam </w:t>
      </w:r>
      <w:r w:rsidR="00D249DE" w:rsidRPr="00DD4EE9">
        <w:rPr>
          <w:rFonts w:eastAsia="SimSun"/>
          <w:noProof w:val="0"/>
          <w:sz w:val="22"/>
          <w:szCs w:val="22"/>
          <w:lang w:eastAsia="zh-CN"/>
        </w:rPr>
        <w:t>combination</w:t>
      </w:r>
      <w:r w:rsidRPr="00DD4EE9">
        <w:rPr>
          <w:rFonts w:eastAsia="SimSun"/>
          <w:noProof w:val="0"/>
          <w:sz w:val="22"/>
          <w:szCs w:val="22"/>
          <w:lang w:eastAsia="zh-CN"/>
        </w:rPr>
        <w:t xml:space="preserve">. </w:t>
      </w:r>
    </w:p>
    <w:p w14:paraId="5871E8CF" w14:textId="00EA9162" w:rsidR="002F2D32"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Proposal 5: Strive to unify the codebook design and the feedback design for beam selection based codebook and beam combination based codebook if both are supported in NR.</w:t>
      </w:r>
    </w:p>
    <w:p w14:paraId="1E5AF0B6" w14:textId="4E549B96" w:rsidR="0041628A" w:rsidRPr="00DD4EE9" w:rsidRDefault="0041628A" w:rsidP="00501897">
      <w:pPr>
        <w:pStyle w:val="Heading1"/>
        <w:spacing w:after="120"/>
        <w:rPr>
          <w:rFonts w:cs="Arial"/>
          <w:b/>
          <w:sz w:val="24"/>
          <w:szCs w:val="22"/>
          <w:lang w:val="en-US"/>
        </w:rPr>
      </w:pPr>
      <w:r w:rsidRPr="00DD4EE9">
        <w:rPr>
          <w:rFonts w:cs="Arial"/>
          <w:b/>
          <w:sz w:val="24"/>
          <w:szCs w:val="22"/>
          <w:lang w:val="en-US"/>
        </w:rPr>
        <w:t>Summary</w:t>
      </w:r>
    </w:p>
    <w:p w14:paraId="4646F500" w14:textId="6C01EC07" w:rsidR="00333D5F" w:rsidRPr="00DD4EE9" w:rsidRDefault="00333D5F" w:rsidP="00AE684C">
      <w:pPr>
        <w:spacing w:after="120"/>
        <w:jc w:val="both"/>
        <w:rPr>
          <w:noProof w:val="0"/>
          <w:sz w:val="22"/>
          <w:lang w:eastAsia="ja-JP"/>
        </w:rPr>
      </w:pPr>
      <w:r w:rsidRPr="00DD4EE9">
        <w:rPr>
          <w:noProof w:val="0"/>
          <w:sz w:val="22"/>
          <w:lang w:eastAsia="ja-JP"/>
        </w:rPr>
        <w:t xml:space="preserve">In this contribution, we </w:t>
      </w:r>
      <w:r w:rsidR="004F7570" w:rsidRPr="00DD4EE9">
        <w:rPr>
          <w:noProof w:val="0"/>
          <w:sz w:val="22"/>
          <w:lang w:eastAsia="ja-JP"/>
        </w:rPr>
        <w:t xml:space="preserve">discuss </w:t>
      </w:r>
      <w:r w:rsidR="000C703A" w:rsidRPr="00DD4EE9">
        <w:rPr>
          <w:noProof w:val="0"/>
          <w:sz w:val="22"/>
          <w:lang w:eastAsia="ja-JP"/>
        </w:rPr>
        <w:t xml:space="preserve">the </w:t>
      </w:r>
      <w:r w:rsidR="00AE684C" w:rsidRPr="00DD4EE9">
        <w:rPr>
          <w:noProof w:val="0"/>
          <w:sz w:val="22"/>
          <w:lang w:eastAsia="ja-JP"/>
        </w:rPr>
        <w:t>codebook design requirement for NR</w:t>
      </w:r>
      <w:r w:rsidR="000C703A" w:rsidRPr="00DD4EE9">
        <w:rPr>
          <w:noProof w:val="0"/>
          <w:sz w:val="22"/>
          <w:lang w:eastAsia="ja-JP"/>
        </w:rPr>
        <w:t xml:space="preserve">. </w:t>
      </w:r>
      <w:r w:rsidR="00AE684C" w:rsidRPr="00DD4EE9">
        <w:rPr>
          <w:noProof w:val="0"/>
          <w:sz w:val="22"/>
          <w:lang w:eastAsia="ja-JP"/>
        </w:rPr>
        <w:t>Based on the discussion, we have the following observations and proposals.</w:t>
      </w:r>
    </w:p>
    <w:p w14:paraId="34D31640" w14:textId="69622423"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 xml:space="preserve">Proposal 1: Study codebook design for NR as a baseline feedback scheme. </w:t>
      </w:r>
    </w:p>
    <w:p w14:paraId="7CF74184" w14:textId="77777777" w:rsidR="00D940E7" w:rsidRPr="00DD4EE9" w:rsidRDefault="00D940E7" w:rsidP="00D940E7">
      <w:pPr>
        <w:spacing w:after="120"/>
        <w:jc w:val="both"/>
        <w:rPr>
          <w:rFonts w:eastAsia="SimSun"/>
          <w:b/>
          <w:noProof w:val="0"/>
          <w:sz w:val="22"/>
          <w:szCs w:val="22"/>
          <w:lang w:eastAsia="zh-CN"/>
        </w:rPr>
      </w:pPr>
      <w:r w:rsidRPr="00DD4EE9">
        <w:rPr>
          <w:rFonts w:eastAsia="SimSun"/>
          <w:b/>
          <w:noProof w:val="0"/>
          <w:sz w:val="22"/>
          <w:szCs w:val="22"/>
          <w:lang w:eastAsia="zh-CN"/>
        </w:rPr>
        <w:t>Proposal 2: Consider a scalable codebook design, parameterized by the number of ports per dimension of a 1D/2D port layout to cover all necessary antenna port numbers for NR.</w:t>
      </w:r>
    </w:p>
    <w:p w14:paraId="5F6597FC" w14:textId="77777777"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Proposal 3: The following codebook design details can be studied, based on performance evaluation.</w:t>
      </w:r>
    </w:p>
    <w:p w14:paraId="578499E1" w14:textId="77777777" w:rsidR="00AE684C" w:rsidRPr="00DD4EE9" w:rsidRDefault="00AE684C" w:rsidP="00AE684C">
      <w:pPr>
        <w:pStyle w:val="ListParagraph"/>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Over-sampling factor</w:t>
      </w:r>
    </w:p>
    <w:p w14:paraId="486D6C45" w14:textId="012338DA" w:rsidR="00AE684C" w:rsidRPr="00DD4EE9" w:rsidRDefault="00AE684C" w:rsidP="00AE684C">
      <w:pPr>
        <w:pStyle w:val="ListParagraph"/>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Beam group size and pattern</w:t>
      </w:r>
    </w:p>
    <w:p w14:paraId="3F48B0FA" w14:textId="7E4F02D6" w:rsidR="00AE684C" w:rsidRPr="00DD4EE9" w:rsidRDefault="00AE684C" w:rsidP="00AE684C">
      <w:pPr>
        <w:spacing w:after="120"/>
        <w:jc w:val="both"/>
        <w:rPr>
          <w:b/>
          <w:noProof w:val="0"/>
          <w:sz w:val="22"/>
          <w:szCs w:val="22"/>
        </w:rPr>
      </w:pPr>
      <w:r w:rsidRPr="00DD4EE9">
        <w:rPr>
          <w:b/>
          <w:noProof w:val="0"/>
          <w:sz w:val="22"/>
          <w:szCs w:val="22"/>
        </w:rPr>
        <w:t>Proposal 4: Study beam combination based codebook in addition to beam selection based codebook.</w:t>
      </w:r>
    </w:p>
    <w:p w14:paraId="382CD8FC" w14:textId="45833671"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Proposal 5: Strive to unify the codebook design and the feedback design for beam selection based codebook and beam combination based codebook if both are supported in NR.</w:t>
      </w:r>
    </w:p>
    <w:p w14:paraId="2814E823" w14:textId="77777777"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Observation 1: Antenna port layout for codebook design can be further studied.</w:t>
      </w:r>
    </w:p>
    <w:p w14:paraId="367D757C" w14:textId="77777777"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Observation 2: Over-sampling factor can be further studied to limit the number of combinations.</w:t>
      </w:r>
    </w:p>
    <w:p w14:paraId="20C8AA7A" w14:textId="29D29FA4"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Observation 3: Beam group size and beam group pattern can be studied.</w:t>
      </w:r>
    </w:p>
    <w:p w14:paraId="5FC6ECD0" w14:textId="44058F7C" w:rsidR="0041628A" w:rsidRPr="00DD4EE9" w:rsidRDefault="0041628A" w:rsidP="00C44F8A">
      <w:pPr>
        <w:pStyle w:val="Heading1"/>
        <w:numPr>
          <w:ilvl w:val="0"/>
          <w:numId w:val="0"/>
        </w:numPr>
        <w:spacing w:after="120"/>
        <w:rPr>
          <w:rFonts w:ascii="Times New Roman" w:hAnsi="Times New Roman"/>
          <w:b/>
          <w:sz w:val="24"/>
          <w:szCs w:val="22"/>
          <w:lang w:val="en-US"/>
        </w:rPr>
      </w:pPr>
      <w:r w:rsidRPr="00DD4EE9">
        <w:rPr>
          <w:rFonts w:ascii="Times New Roman" w:hAnsi="Times New Roman"/>
          <w:b/>
          <w:sz w:val="24"/>
          <w:szCs w:val="22"/>
          <w:lang w:val="en-US"/>
        </w:rPr>
        <w:t>References</w:t>
      </w:r>
    </w:p>
    <w:p w14:paraId="7F57EA7D" w14:textId="242B1D91" w:rsidR="00B2383D" w:rsidRPr="00DD4EE9" w:rsidRDefault="00B5300C" w:rsidP="00E74CEE">
      <w:pPr>
        <w:pStyle w:val="ListParagraph"/>
        <w:widowControl w:val="0"/>
        <w:numPr>
          <w:ilvl w:val="0"/>
          <w:numId w:val="5"/>
        </w:numPr>
        <w:spacing w:after="60"/>
        <w:ind w:firstLineChars="0"/>
        <w:jc w:val="both"/>
        <w:rPr>
          <w:rFonts w:eastAsiaTheme="minorEastAsia"/>
          <w:noProof w:val="0"/>
          <w:sz w:val="22"/>
          <w:szCs w:val="22"/>
          <w:lang w:eastAsia="ja-JP"/>
        </w:rPr>
      </w:pPr>
      <w:r w:rsidRPr="00DD4EE9">
        <w:rPr>
          <w:rFonts w:ascii="Times New Roman" w:hAnsi="Times New Roman" w:cs="Times New Roman"/>
          <w:noProof w:val="0"/>
          <w:kern w:val="2"/>
          <w:sz w:val="22"/>
          <w:szCs w:val="22"/>
        </w:rPr>
        <w:t>3GPP, “Draft Report of 3GPP TSG RAN WG1 #8</w:t>
      </w:r>
      <w:r w:rsidR="00AA35F3" w:rsidRPr="00DD4EE9">
        <w:rPr>
          <w:rFonts w:ascii="Times New Roman" w:hAnsi="Times New Roman" w:cs="Times New Roman"/>
          <w:noProof w:val="0"/>
          <w:kern w:val="2"/>
          <w:sz w:val="22"/>
          <w:szCs w:val="22"/>
        </w:rPr>
        <w:t>6</w:t>
      </w:r>
      <w:r w:rsidRPr="00DD4EE9">
        <w:rPr>
          <w:rFonts w:ascii="Times New Roman" w:hAnsi="Times New Roman" w:cs="Times New Roman"/>
          <w:noProof w:val="0"/>
          <w:kern w:val="2"/>
          <w:sz w:val="22"/>
          <w:szCs w:val="22"/>
        </w:rPr>
        <w:t xml:space="preserve"> (v0.</w:t>
      </w:r>
      <w:r w:rsidR="00AA35F3" w:rsidRPr="00DD4EE9">
        <w:rPr>
          <w:rFonts w:ascii="Times New Roman" w:hAnsi="Times New Roman" w:cs="Times New Roman"/>
          <w:noProof w:val="0"/>
          <w:kern w:val="2"/>
          <w:sz w:val="22"/>
          <w:szCs w:val="22"/>
        </w:rPr>
        <w:t>2</w:t>
      </w:r>
      <w:r w:rsidRPr="00DD4EE9">
        <w:rPr>
          <w:rFonts w:ascii="Times New Roman" w:hAnsi="Times New Roman" w:cs="Times New Roman"/>
          <w:noProof w:val="0"/>
          <w:kern w:val="2"/>
          <w:sz w:val="22"/>
          <w:szCs w:val="22"/>
        </w:rPr>
        <w:t>.0)”</w:t>
      </w:r>
      <w:proofErr w:type="gramStart"/>
      <w:r w:rsidRPr="00DD4EE9">
        <w:rPr>
          <w:rFonts w:ascii="Times New Roman" w:hAnsi="Times New Roman" w:cs="Times New Roman"/>
          <w:noProof w:val="0"/>
          <w:kern w:val="2"/>
          <w:sz w:val="22"/>
          <w:szCs w:val="22"/>
        </w:rPr>
        <w:t xml:space="preserve">, </w:t>
      </w:r>
      <w:r w:rsidR="00DD4EE9">
        <w:rPr>
          <w:rFonts w:ascii="Times New Roman" w:eastAsiaTheme="minorEastAsia" w:hAnsi="Times New Roman" w:cs="Times New Roman" w:hint="eastAsia"/>
          <w:noProof w:val="0"/>
          <w:kern w:val="2"/>
          <w:sz w:val="22"/>
          <w:szCs w:val="22"/>
          <w:lang w:eastAsia="ja-JP"/>
        </w:rPr>
        <w:t xml:space="preserve"> </w:t>
      </w:r>
      <w:bookmarkStart w:id="5" w:name="_GoBack"/>
      <w:bookmarkEnd w:id="5"/>
      <w:r w:rsidR="00AA35F3" w:rsidRPr="00DD4EE9">
        <w:rPr>
          <w:rFonts w:ascii="Times New Roman" w:hAnsi="Times New Roman" w:cs="Times New Roman"/>
          <w:noProof w:val="0"/>
          <w:kern w:val="2"/>
          <w:sz w:val="22"/>
          <w:szCs w:val="22"/>
        </w:rPr>
        <w:t>August</w:t>
      </w:r>
      <w:proofErr w:type="gramEnd"/>
      <w:r w:rsidRPr="00DD4EE9">
        <w:rPr>
          <w:rFonts w:ascii="Times New Roman" w:hAnsi="Times New Roman" w:cs="Times New Roman"/>
          <w:noProof w:val="0"/>
          <w:kern w:val="2"/>
          <w:sz w:val="22"/>
          <w:szCs w:val="22"/>
        </w:rPr>
        <w:t>,</w:t>
      </w:r>
      <w:r w:rsidR="00AA35F3" w:rsidRPr="00DD4EE9">
        <w:rPr>
          <w:rFonts w:ascii="Times New Roman" w:hAnsi="Times New Roman" w:cs="Times New Roman"/>
          <w:noProof w:val="0"/>
          <w:kern w:val="2"/>
          <w:sz w:val="22"/>
          <w:szCs w:val="22"/>
        </w:rPr>
        <w:t xml:space="preserve"> </w:t>
      </w:r>
      <w:r w:rsidRPr="00DD4EE9">
        <w:rPr>
          <w:rFonts w:ascii="Times New Roman" w:hAnsi="Times New Roman" w:cs="Times New Roman"/>
          <w:noProof w:val="0"/>
          <w:kern w:val="2"/>
          <w:sz w:val="22"/>
          <w:szCs w:val="22"/>
        </w:rPr>
        <w:t>2016.</w:t>
      </w:r>
    </w:p>
    <w:sectPr w:rsidR="00B2383D" w:rsidRPr="00DD4EE9">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85D17" w14:textId="77777777" w:rsidR="000D11A6" w:rsidRDefault="000D11A6">
      <w:r>
        <w:separator/>
      </w:r>
    </w:p>
  </w:endnote>
  <w:endnote w:type="continuationSeparator" w:id="0">
    <w:p w14:paraId="60913251" w14:textId="77777777" w:rsidR="000D11A6" w:rsidRDefault="000D11A6">
      <w:r>
        <w:continuationSeparator/>
      </w:r>
    </w:p>
  </w:endnote>
  <w:endnote w:type="continuationNotice" w:id="1">
    <w:p w14:paraId="7BA8C19A" w14:textId="77777777" w:rsidR="000D11A6" w:rsidRDefault="000D1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0D5BA8F7" w:rsidR="00AB22A5" w:rsidRDefault="00AB22A5">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DD4EE9">
      <w:rPr>
        <w:rStyle w:val="PageNumber"/>
        <w:noProof/>
      </w:rPr>
      <w:t>4</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DD4EE9">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83486" w14:textId="77777777" w:rsidR="000D11A6" w:rsidRDefault="000D11A6">
      <w:r>
        <w:separator/>
      </w:r>
    </w:p>
  </w:footnote>
  <w:footnote w:type="continuationSeparator" w:id="0">
    <w:p w14:paraId="4FA33ABA" w14:textId="77777777" w:rsidR="000D11A6" w:rsidRDefault="000D11A6">
      <w:r>
        <w:continuationSeparator/>
      </w:r>
    </w:p>
  </w:footnote>
  <w:footnote w:type="continuationNotice" w:id="1">
    <w:p w14:paraId="55243820" w14:textId="77777777" w:rsidR="000D11A6" w:rsidRDefault="000D11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nsid w:val="748145D7"/>
    <w:multiLevelType w:val="hybridMultilevel"/>
    <w:tmpl w:val="716E17FC"/>
    <w:lvl w:ilvl="0" w:tplc="2540717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6"/>
  </w:num>
  <w:num w:numId="9">
    <w:abstractNumId w:val="1"/>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num>
  <w:num w:numId="14">
    <w:abstractNumId w:val="8"/>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07F27"/>
    <w:rsid w:val="00010B9D"/>
    <w:rsid w:val="0001140D"/>
    <w:rsid w:val="0001566D"/>
    <w:rsid w:val="000162F9"/>
    <w:rsid w:val="00021397"/>
    <w:rsid w:val="0002196B"/>
    <w:rsid w:val="000220B7"/>
    <w:rsid w:val="00025A9C"/>
    <w:rsid w:val="00025F25"/>
    <w:rsid w:val="00026CDA"/>
    <w:rsid w:val="00026EF5"/>
    <w:rsid w:val="0003033A"/>
    <w:rsid w:val="000324BD"/>
    <w:rsid w:val="00033FC8"/>
    <w:rsid w:val="00034DE2"/>
    <w:rsid w:val="00035342"/>
    <w:rsid w:val="0003623A"/>
    <w:rsid w:val="00040855"/>
    <w:rsid w:val="000420AF"/>
    <w:rsid w:val="00042C20"/>
    <w:rsid w:val="00043EAA"/>
    <w:rsid w:val="00043EE8"/>
    <w:rsid w:val="00044045"/>
    <w:rsid w:val="00044B2B"/>
    <w:rsid w:val="0004609B"/>
    <w:rsid w:val="0004749C"/>
    <w:rsid w:val="000507F7"/>
    <w:rsid w:val="00051251"/>
    <w:rsid w:val="00052B58"/>
    <w:rsid w:val="0005398E"/>
    <w:rsid w:val="000574D5"/>
    <w:rsid w:val="00057C73"/>
    <w:rsid w:val="000602AB"/>
    <w:rsid w:val="0006161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134"/>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3A"/>
    <w:rsid w:val="000C7F22"/>
    <w:rsid w:val="000D061F"/>
    <w:rsid w:val="000D11A6"/>
    <w:rsid w:val="000D32CA"/>
    <w:rsid w:val="000D3BFC"/>
    <w:rsid w:val="000D5BB1"/>
    <w:rsid w:val="000D7EB9"/>
    <w:rsid w:val="000E0039"/>
    <w:rsid w:val="000E0802"/>
    <w:rsid w:val="000E2561"/>
    <w:rsid w:val="000E26F3"/>
    <w:rsid w:val="000E6D51"/>
    <w:rsid w:val="000E6E19"/>
    <w:rsid w:val="000E7348"/>
    <w:rsid w:val="000F0312"/>
    <w:rsid w:val="000F0D88"/>
    <w:rsid w:val="000F16D1"/>
    <w:rsid w:val="000F1CB3"/>
    <w:rsid w:val="000F2B2E"/>
    <w:rsid w:val="000F513D"/>
    <w:rsid w:val="00105819"/>
    <w:rsid w:val="00106AEC"/>
    <w:rsid w:val="00106D21"/>
    <w:rsid w:val="00106F6F"/>
    <w:rsid w:val="00107725"/>
    <w:rsid w:val="00107E7C"/>
    <w:rsid w:val="001122B3"/>
    <w:rsid w:val="00113061"/>
    <w:rsid w:val="00114874"/>
    <w:rsid w:val="00116280"/>
    <w:rsid w:val="001209B6"/>
    <w:rsid w:val="00120B42"/>
    <w:rsid w:val="0012249A"/>
    <w:rsid w:val="001237A1"/>
    <w:rsid w:val="001239A0"/>
    <w:rsid w:val="00124DC1"/>
    <w:rsid w:val="00124F78"/>
    <w:rsid w:val="00127F34"/>
    <w:rsid w:val="0013249C"/>
    <w:rsid w:val="0013317C"/>
    <w:rsid w:val="00133AEA"/>
    <w:rsid w:val="00136F3C"/>
    <w:rsid w:val="0013709D"/>
    <w:rsid w:val="001376F8"/>
    <w:rsid w:val="0013785D"/>
    <w:rsid w:val="0014102E"/>
    <w:rsid w:val="00142E48"/>
    <w:rsid w:val="00143D15"/>
    <w:rsid w:val="00143EC7"/>
    <w:rsid w:val="00144D7D"/>
    <w:rsid w:val="00145ABF"/>
    <w:rsid w:val="00146389"/>
    <w:rsid w:val="0015005A"/>
    <w:rsid w:val="00150C53"/>
    <w:rsid w:val="001515E9"/>
    <w:rsid w:val="001526C4"/>
    <w:rsid w:val="00153DD4"/>
    <w:rsid w:val="001572C3"/>
    <w:rsid w:val="0016016E"/>
    <w:rsid w:val="00161390"/>
    <w:rsid w:val="001615D7"/>
    <w:rsid w:val="001619A2"/>
    <w:rsid w:val="001621B5"/>
    <w:rsid w:val="0016225C"/>
    <w:rsid w:val="00164574"/>
    <w:rsid w:val="00164E2D"/>
    <w:rsid w:val="001658FD"/>
    <w:rsid w:val="00165AC6"/>
    <w:rsid w:val="00166E8D"/>
    <w:rsid w:val="0017181F"/>
    <w:rsid w:val="00171BCF"/>
    <w:rsid w:val="00172A13"/>
    <w:rsid w:val="00172CD4"/>
    <w:rsid w:val="00174000"/>
    <w:rsid w:val="00175B03"/>
    <w:rsid w:val="00175D78"/>
    <w:rsid w:val="00177E15"/>
    <w:rsid w:val="00180492"/>
    <w:rsid w:val="001816ED"/>
    <w:rsid w:val="00181845"/>
    <w:rsid w:val="00182CF1"/>
    <w:rsid w:val="0018362F"/>
    <w:rsid w:val="00183773"/>
    <w:rsid w:val="00191CDD"/>
    <w:rsid w:val="00191DB5"/>
    <w:rsid w:val="00192B39"/>
    <w:rsid w:val="0019385A"/>
    <w:rsid w:val="001939BC"/>
    <w:rsid w:val="00194A16"/>
    <w:rsid w:val="001951BB"/>
    <w:rsid w:val="00197D07"/>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D79A4"/>
    <w:rsid w:val="001E4BD5"/>
    <w:rsid w:val="001E57DA"/>
    <w:rsid w:val="001F0901"/>
    <w:rsid w:val="001F22D0"/>
    <w:rsid w:val="001F2A6D"/>
    <w:rsid w:val="001F38E6"/>
    <w:rsid w:val="001F3B23"/>
    <w:rsid w:val="001F50B1"/>
    <w:rsid w:val="001F53B4"/>
    <w:rsid w:val="001F6A65"/>
    <w:rsid w:val="00200F8E"/>
    <w:rsid w:val="00202BB5"/>
    <w:rsid w:val="002038DC"/>
    <w:rsid w:val="00207050"/>
    <w:rsid w:val="00210E49"/>
    <w:rsid w:val="00212B9A"/>
    <w:rsid w:val="0021486C"/>
    <w:rsid w:val="00214F58"/>
    <w:rsid w:val="002153A7"/>
    <w:rsid w:val="0021570B"/>
    <w:rsid w:val="002166F2"/>
    <w:rsid w:val="00216BF1"/>
    <w:rsid w:val="002234CA"/>
    <w:rsid w:val="002239EF"/>
    <w:rsid w:val="00226BE2"/>
    <w:rsid w:val="002316CA"/>
    <w:rsid w:val="002323E0"/>
    <w:rsid w:val="00234C84"/>
    <w:rsid w:val="00234FD8"/>
    <w:rsid w:val="00235B13"/>
    <w:rsid w:val="00236D95"/>
    <w:rsid w:val="0023702E"/>
    <w:rsid w:val="00243841"/>
    <w:rsid w:val="002446AE"/>
    <w:rsid w:val="00246542"/>
    <w:rsid w:val="00247906"/>
    <w:rsid w:val="00251061"/>
    <w:rsid w:val="002535F5"/>
    <w:rsid w:val="0025391C"/>
    <w:rsid w:val="002542D2"/>
    <w:rsid w:val="002548CA"/>
    <w:rsid w:val="002558F3"/>
    <w:rsid w:val="00260AAE"/>
    <w:rsid w:val="002613CB"/>
    <w:rsid w:val="00263E4A"/>
    <w:rsid w:val="002656BA"/>
    <w:rsid w:val="00265A28"/>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A278C"/>
    <w:rsid w:val="002A70B7"/>
    <w:rsid w:val="002A7C36"/>
    <w:rsid w:val="002B03A1"/>
    <w:rsid w:val="002B17C3"/>
    <w:rsid w:val="002B242B"/>
    <w:rsid w:val="002B46AA"/>
    <w:rsid w:val="002B476A"/>
    <w:rsid w:val="002B4DA8"/>
    <w:rsid w:val="002B5415"/>
    <w:rsid w:val="002B66AD"/>
    <w:rsid w:val="002B6A6A"/>
    <w:rsid w:val="002C254F"/>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2D32"/>
    <w:rsid w:val="002F52B7"/>
    <w:rsid w:val="002F5E62"/>
    <w:rsid w:val="002F637F"/>
    <w:rsid w:val="002F73A9"/>
    <w:rsid w:val="00300899"/>
    <w:rsid w:val="00302260"/>
    <w:rsid w:val="00304251"/>
    <w:rsid w:val="00304EF9"/>
    <w:rsid w:val="0031113C"/>
    <w:rsid w:val="00312DA0"/>
    <w:rsid w:val="003130B2"/>
    <w:rsid w:val="003132BF"/>
    <w:rsid w:val="003149BB"/>
    <w:rsid w:val="00314AE8"/>
    <w:rsid w:val="00314E66"/>
    <w:rsid w:val="00315B99"/>
    <w:rsid w:val="003160D0"/>
    <w:rsid w:val="0031709E"/>
    <w:rsid w:val="00317BBF"/>
    <w:rsid w:val="00320AE6"/>
    <w:rsid w:val="003215F8"/>
    <w:rsid w:val="00321691"/>
    <w:rsid w:val="00321D45"/>
    <w:rsid w:val="00324787"/>
    <w:rsid w:val="0032543D"/>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35BC"/>
    <w:rsid w:val="0034509D"/>
    <w:rsid w:val="003465C0"/>
    <w:rsid w:val="00346FC7"/>
    <w:rsid w:val="0034728F"/>
    <w:rsid w:val="00350905"/>
    <w:rsid w:val="003523BE"/>
    <w:rsid w:val="00352965"/>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3BDC"/>
    <w:rsid w:val="003E61E7"/>
    <w:rsid w:val="003E6C72"/>
    <w:rsid w:val="003E7564"/>
    <w:rsid w:val="003F2070"/>
    <w:rsid w:val="003F49B9"/>
    <w:rsid w:val="003F508A"/>
    <w:rsid w:val="003F5608"/>
    <w:rsid w:val="003F64AD"/>
    <w:rsid w:val="003F6F40"/>
    <w:rsid w:val="003F6F50"/>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4006"/>
    <w:rsid w:val="00424729"/>
    <w:rsid w:val="0042778E"/>
    <w:rsid w:val="00427875"/>
    <w:rsid w:val="00431FCC"/>
    <w:rsid w:val="00432D70"/>
    <w:rsid w:val="00433022"/>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60EC"/>
    <w:rsid w:val="00471C90"/>
    <w:rsid w:val="00472449"/>
    <w:rsid w:val="004746B7"/>
    <w:rsid w:val="0047537B"/>
    <w:rsid w:val="004754FF"/>
    <w:rsid w:val="00476001"/>
    <w:rsid w:val="00480911"/>
    <w:rsid w:val="00481684"/>
    <w:rsid w:val="004847D2"/>
    <w:rsid w:val="004858C4"/>
    <w:rsid w:val="00486075"/>
    <w:rsid w:val="004860C5"/>
    <w:rsid w:val="0048613B"/>
    <w:rsid w:val="0048758B"/>
    <w:rsid w:val="00492089"/>
    <w:rsid w:val="00494050"/>
    <w:rsid w:val="00494269"/>
    <w:rsid w:val="0049500C"/>
    <w:rsid w:val="004A01D2"/>
    <w:rsid w:val="004A0D4D"/>
    <w:rsid w:val="004A1B3D"/>
    <w:rsid w:val="004A1FB4"/>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E21F1"/>
    <w:rsid w:val="004E42B1"/>
    <w:rsid w:val="004E4632"/>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479E"/>
    <w:rsid w:val="00505973"/>
    <w:rsid w:val="005067D6"/>
    <w:rsid w:val="0050746F"/>
    <w:rsid w:val="00511472"/>
    <w:rsid w:val="00515478"/>
    <w:rsid w:val="00516736"/>
    <w:rsid w:val="0052245B"/>
    <w:rsid w:val="00522A79"/>
    <w:rsid w:val="00522F62"/>
    <w:rsid w:val="005262C0"/>
    <w:rsid w:val="00526534"/>
    <w:rsid w:val="00526624"/>
    <w:rsid w:val="00527559"/>
    <w:rsid w:val="00527650"/>
    <w:rsid w:val="005336F8"/>
    <w:rsid w:val="00535B45"/>
    <w:rsid w:val="00535D1F"/>
    <w:rsid w:val="005369C0"/>
    <w:rsid w:val="005379EE"/>
    <w:rsid w:val="00541E96"/>
    <w:rsid w:val="00541FED"/>
    <w:rsid w:val="00546F67"/>
    <w:rsid w:val="00551F57"/>
    <w:rsid w:val="005534E4"/>
    <w:rsid w:val="00554E05"/>
    <w:rsid w:val="00555058"/>
    <w:rsid w:val="00555082"/>
    <w:rsid w:val="005611B6"/>
    <w:rsid w:val="005629D6"/>
    <w:rsid w:val="00567F49"/>
    <w:rsid w:val="0057349E"/>
    <w:rsid w:val="005743CB"/>
    <w:rsid w:val="005746D0"/>
    <w:rsid w:val="005766B2"/>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58"/>
    <w:rsid w:val="005B5D65"/>
    <w:rsid w:val="005C03E7"/>
    <w:rsid w:val="005C065C"/>
    <w:rsid w:val="005C1965"/>
    <w:rsid w:val="005C4081"/>
    <w:rsid w:val="005C446F"/>
    <w:rsid w:val="005C7DBF"/>
    <w:rsid w:val="005D0C81"/>
    <w:rsid w:val="005D2D32"/>
    <w:rsid w:val="005D2D43"/>
    <w:rsid w:val="005D33C3"/>
    <w:rsid w:val="005D357B"/>
    <w:rsid w:val="005E05DB"/>
    <w:rsid w:val="005E124E"/>
    <w:rsid w:val="005E15F6"/>
    <w:rsid w:val="005E4A9B"/>
    <w:rsid w:val="005E4CA2"/>
    <w:rsid w:val="005E5746"/>
    <w:rsid w:val="005E6B07"/>
    <w:rsid w:val="005F0CBD"/>
    <w:rsid w:val="005F2103"/>
    <w:rsid w:val="005F352F"/>
    <w:rsid w:val="005F51B1"/>
    <w:rsid w:val="005F5EE1"/>
    <w:rsid w:val="005F6F1A"/>
    <w:rsid w:val="005F6F95"/>
    <w:rsid w:val="00602043"/>
    <w:rsid w:val="006024EF"/>
    <w:rsid w:val="00602C54"/>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E5F"/>
    <w:rsid w:val="00640173"/>
    <w:rsid w:val="0064108D"/>
    <w:rsid w:val="00641404"/>
    <w:rsid w:val="0064177A"/>
    <w:rsid w:val="006427BF"/>
    <w:rsid w:val="00646656"/>
    <w:rsid w:val="006506C1"/>
    <w:rsid w:val="00652137"/>
    <w:rsid w:val="0065264F"/>
    <w:rsid w:val="00652C53"/>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796C"/>
    <w:rsid w:val="006779BD"/>
    <w:rsid w:val="00677C2D"/>
    <w:rsid w:val="00680C8E"/>
    <w:rsid w:val="00682C4C"/>
    <w:rsid w:val="00684AD5"/>
    <w:rsid w:val="006857C5"/>
    <w:rsid w:val="006867B2"/>
    <w:rsid w:val="006870F8"/>
    <w:rsid w:val="00687233"/>
    <w:rsid w:val="00690483"/>
    <w:rsid w:val="00690608"/>
    <w:rsid w:val="00691A1D"/>
    <w:rsid w:val="00693552"/>
    <w:rsid w:val="00694445"/>
    <w:rsid w:val="006944B5"/>
    <w:rsid w:val="00696E88"/>
    <w:rsid w:val="00696F3C"/>
    <w:rsid w:val="0069720E"/>
    <w:rsid w:val="0069794C"/>
    <w:rsid w:val="006A1499"/>
    <w:rsid w:val="006A3994"/>
    <w:rsid w:val="006A4FB6"/>
    <w:rsid w:val="006A5260"/>
    <w:rsid w:val="006A734C"/>
    <w:rsid w:val="006A7B66"/>
    <w:rsid w:val="006B17A4"/>
    <w:rsid w:val="006B1817"/>
    <w:rsid w:val="006B4728"/>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20B"/>
    <w:rsid w:val="006D2BFA"/>
    <w:rsid w:val="006D4B53"/>
    <w:rsid w:val="006D6140"/>
    <w:rsid w:val="006E0017"/>
    <w:rsid w:val="006E1264"/>
    <w:rsid w:val="006E148E"/>
    <w:rsid w:val="006E35B9"/>
    <w:rsid w:val="006E36BF"/>
    <w:rsid w:val="006E3C18"/>
    <w:rsid w:val="006E5F0B"/>
    <w:rsid w:val="006E6ABC"/>
    <w:rsid w:val="006F0932"/>
    <w:rsid w:val="006F10B1"/>
    <w:rsid w:val="006F139B"/>
    <w:rsid w:val="006F19A1"/>
    <w:rsid w:val="006F30F5"/>
    <w:rsid w:val="006F357C"/>
    <w:rsid w:val="006F35AC"/>
    <w:rsid w:val="006F3A14"/>
    <w:rsid w:val="006F4324"/>
    <w:rsid w:val="006F4482"/>
    <w:rsid w:val="006F513B"/>
    <w:rsid w:val="006F5146"/>
    <w:rsid w:val="006F51F4"/>
    <w:rsid w:val="006F5A71"/>
    <w:rsid w:val="006F6BCA"/>
    <w:rsid w:val="006F753E"/>
    <w:rsid w:val="007014D9"/>
    <w:rsid w:val="007016B5"/>
    <w:rsid w:val="007021AB"/>
    <w:rsid w:val="007029C8"/>
    <w:rsid w:val="00704565"/>
    <w:rsid w:val="00705622"/>
    <w:rsid w:val="007070BC"/>
    <w:rsid w:val="0070761C"/>
    <w:rsid w:val="00707727"/>
    <w:rsid w:val="00707BD5"/>
    <w:rsid w:val="007136B9"/>
    <w:rsid w:val="007145C3"/>
    <w:rsid w:val="0071590F"/>
    <w:rsid w:val="00717C3D"/>
    <w:rsid w:val="00720D5D"/>
    <w:rsid w:val="00721918"/>
    <w:rsid w:val="00723598"/>
    <w:rsid w:val="00723BEE"/>
    <w:rsid w:val="00724EDC"/>
    <w:rsid w:val="00725D39"/>
    <w:rsid w:val="00731AAD"/>
    <w:rsid w:val="00733A9B"/>
    <w:rsid w:val="00735055"/>
    <w:rsid w:val="00736197"/>
    <w:rsid w:val="0073651D"/>
    <w:rsid w:val="00736CB3"/>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2944"/>
    <w:rsid w:val="007729EC"/>
    <w:rsid w:val="00773E3C"/>
    <w:rsid w:val="00774AFA"/>
    <w:rsid w:val="007769E7"/>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2743"/>
    <w:rsid w:val="007C37BD"/>
    <w:rsid w:val="007C4F43"/>
    <w:rsid w:val="007D0AF6"/>
    <w:rsid w:val="007D0E1C"/>
    <w:rsid w:val="007D1888"/>
    <w:rsid w:val="007D57EC"/>
    <w:rsid w:val="007E0286"/>
    <w:rsid w:val="007E0D25"/>
    <w:rsid w:val="007E1E15"/>
    <w:rsid w:val="007E3113"/>
    <w:rsid w:val="007E3177"/>
    <w:rsid w:val="007E394F"/>
    <w:rsid w:val="007E3ED4"/>
    <w:rsid w:val="007E5195"/>
    <w:rsid w:val="007E59FE"/>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3F"/>
    <w:rsid w:val="0084787C"/>
    <w:rsid w:val="008526E0"/>
    <w:rsid w:val="00853DD2"/>
    <w:rsid w:val="00854F2F"/>
    <w:rsid w:val="00855029"/>
    <w:rsid w:val="00855E9B"/>
    <w:rsid w:val="008579CE"/>
    <w:rsid w:val="00860FD2"/>
    <w:rsid w:val="0086193D"/>
    <w:rsid w:val="00865641"/>
    <w:rsid w:val="00867D36"/>
    <w:rsid w:val="00867EA9"/>
    <w:rsid w:val="008706CC"/>
    <w:rsid w:val="00870721"/>
    <w:rsid w:val="00870EE5"/>
    <w:rsid w:val="008710DD"/>
    <w:rsid w:val="008712F8"/>
    <w:rsid w:val="008728E0"/>
    <w:rsid w:val="00872BE2"/>
    <w:rsid w:val="0087335A"/>
    <w:rsid w:val="0087372D"/>
    <w:rsid w:val="008763EA"/>
    <w:rsid w:val="00876EFC"/>
    <w:rsid w:val="0087708D"/>
    <w:rsid w:val="00877E5D"/>
    <w:rsid w:val="00880184"/>
    <w:rsid w:val="00880F53"/>
    <w:rsid w:val="00881052"/>
    <w:rsid w:val="008828D9"/>
    <w:rsid w:val="00883F02"/>
    <w:rsid w:val="00885F95"/>
    <w:rsid w:val="00886C40"/>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28A7"/>
    <w:rsid w:val="008C3096"/>
    <w:rsid w:val="008C649A"/>
    <w:rsid w:val="008C7CAC"/>
    <w:rsid w:val="008D21E2"/>
    <w:rsid w:val="008D36A7"/>
    <w:rsid w:val="008D4AF6"/>
    <w:rsid w:val="008E0892"/>
    <w:rsid w:val="008E1C8D"/>
    <w:rsid w:val="008E1E54"/>
    <w:rsid w:val="008E20CA"/>
    <w:rsid w:val="008E61AA"/>
    <w:rsid w:val="008F0EB9"/>
    <w:rsid w:val="008F335C"/>
    <w:rsid w:val="008F3C03"/>
    <w:rsid w:val="008F4173"/>
    <w:rsid w:val="008F4962"/>
    <w:rsid w:val="008F4CBF"/>
    <w:rsid w:val="008F5C26"/>
    <w:rsid w:val="008F7610"/>
    <w:rsid w:val="00900736"/>
    <w:rsid w:val="0090078B"/>
    <w:rsid w:val="009007F3"/>
    <w:rsid w:val="0090083B"/>
    <w:rsid w:val="009017CB"/>
    <w:rsid w:val="0091166C"/>
    <w:rsid w:val="00912A30"/>
    <w:rsid w:val="0092071C"/>
    <w:rsid w:val="00920849"/>
    <w:rsid w:val="009217D9"/>
    <w:rsid w:val="00926A30"/>
    <w:rsid w:val="009270B8"/>
    <w:rsid w:val="00930BCD"/>
    <w:rsid w:val="00932553"/>
    <w:rsid w:val="00933F91"/>
    <w:rsid w:val="00935846"/>
    <w:rsid w:val="0093715F"/>
    <w:rsid w:val="00941486"/>
    <w:rsid w:val="00943421"/>
    <w:rsid w:val="00943B73"/>
    <w:rsid w:val="00944435"/>
    <w:rsid w:val="00946241"/>
    <w:rsid w:val="00946682"/>
    <w:rsid w:val="0095097A"/>
    <w:rsid w:val="00952F60"/>
    <w:rsid w:val="009535DB"/>
    <w:rsid w:val="00953C2D"/>
    <w:rsid w:val="00955C5E"/>
    <w:rsid w:val="0095600E"/>
    <w:rsid w:val="0095731E"/>
    <w:rsid w:val="00957FD2"/>
    <w:rsid w:val="0096329B"/>
    <w:rsid w:val="009634CC"/>
    <w:rsid w:val="00966D62"/>
    <w:rsid w:val="00967869"/>
    <w:rsid w:val="009701B7"/>
    <w:rsid w:val="0097073E"/>
    <w:rsid w:val="009709CE"/>
    <w:rsid w:val="00970B95"/>
    <w:rsid w:val="00971218"/>
    <w:rsid w:val="00971AC4"/>
    <w:rsid w:val="00971B7B"/>
    <w:rsid w:val="00974203"/>
    <w:rsid w:val="00975D8A"/>
    <w:rsid w:val="009763D8"/>
    <w:rsid w:val="0097681C"/>
    <w:rsid w:val="00976EFE"/>
    <w:rsid w:val="0097707C"/>
    <w:rsid w:val="00981A75"/>
    <w:rsid w:val="00981C72"/>
    <w:rsid w:val="009826B7"/>
    <w:rsid w:val="0098578B"/>
    <w:rsid w:val="00986480"/>
    <w:rsid w:val="00987C32"/>
    <w:rsid w:val="00987D1E"/>
    <w:rsid w:val="00987EDC"/>
    <w:rsid w:val="00991989"/>
    <w:rsid w:val="00992C6E"/>
    <w:rsid w:val="00992F52"/>
    <w:rsid w:val="0099342B"/>
    <w:rsid w:val="0099373B"/>
    <w:rsid w:val="00993F4B"/>
    <w:rsid w:val="00994BDD"/>
    <w:rsid w:val="009962C0"/>
    <w:rsid w:val="009962FD"/>
    <w:rsid w:val="009A18C9"/>
    <w:rsid w:val="009A2125"/>
    <w:rsid w:val="009A2856"/>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CDC"/>
    <w:rsid w:val="009D569E"/>
    <w:rsid w:val="009E221C"/>
    <w:rsid w:val="009E2BA6"/>
    <w:rsid w:val="009E2F8B"/>
    <w:rsid w:val="009E31A6"/>
    <w:rsid w:val="009E3BE5"/>
    <w:rsid w:val="009E6644"/>
    <w:rsid w:val="009E6BBB"/>
    <w:rsid w:val="009E717C"/>
    <w:rsid w:val="009F468A"/>
    <w:rsid w:val="009F5327"/>
    <w:rsid w:val="009F5431"/>
    <w:rsid w:val="009F5C5C"/>
    <w:rsid w:val="009F5D09"/>
    <w:rsid w:val="009F5D66"/>
    <w:rsid w:val="009F7AEF"/>
    <w:rsid w:val="00A00659"/>
    <w:rsid w:val="00A014EB"/>
    <w:rsid w:val="00A0489D"/>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63A"/>
    <w:rsid w:val="00A61638"/>
    <w:rsid w:val="00A62E41"/>
    <w:rsid w:val="00A64146"/>
    <w:rsid w:val="00A64868"/>
    <w:rsid w:val="00A67AC4"/>
    <w:rsid w:val="00A71E55"/>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8BA"/>
    <w:rsid w:val="00A93E01"/>
    <w:rsid w:val="00A94980"/>
    <w:rsid w:val="00A949E5"/>
    <w:rsid w:val="00A958FF"/>
    <w:rsid w:val="00A97A44"/>
    <w:rsid w:val="00AA2140"/>
    <w:rsid w:val="00AA35F3"/>
    <w:rsid w:val="00AA3B3A"/>
    <w:rsid w:val="00AA4D5B"/>
    <w:rsid w:val="00AA580E"/>
    <w:rsid w:val="00AB182E"/>
    <w:rsid w:val="00AB1FBE"/>
    <w:rsid w:val="00AB22A5"/>
    <w:rsid w:val="00AB295E"/>
    <w:rsid w:val="00AB45B4"/>
    <w:rsid w:val="00AB5844"/>
    <w:rsid w:val="00AB5F47"/>
    <w:rsid w:val="00AC3587"/>
    <w:rsid w:val="00AC3A60"/>
    <w:rsid w:val="00AC42C3"/>
    <w:rsid w:val="00AC4C0C"/>
    <w:rsid w:val="00AD1AA1"/>
    <w:rsid w:val="00AD2F01"/>
    <w:rsid w:val="00AD5AA4"/>
    <w:rsid w:val="00AD7DAF"/>
    <w:rsid w:val="00AE016E"/>
    <w:rsid w:val="00AE087F"/>
    <w:rsid w:val="00AE0EDC"/>
    <w:rsid w:val="00AE3C1B"/>
    <w:rsid w:val="00AE420B"/>
    <w:rsid w:val="00AE6068"/>
    <w:rsid w:val="00AE684C"/>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44DE"/>
    <w:rsid w:val="00B45290"/>
    <w:rsid w:val="00B45EEA"/>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34E9"/>
    <w:rsid w:val="00B93D1E"/>
    <w:rsid w:val="00B9552F"/>
    <w:rsid w:val="00B97D0D"/>
    <w:rsid w:val="00BA12B7"/>
    <w:rsid w:val="00BA1330"/>
    <w:rsid w:val="00BA1A70"/>
    <w:rsid w:val="00BA1B9C"/>
    <w:rsid w:val="00BA29B4"/>
    <w:rsid w:val="00BA3929"/>
    <w:rsid w:val="00BA3E86"/>
    <w:rsid w:val="00BA40C1"/>
    <w:rsid w:val="00BA4131"/>
    <w:rsid w:val="00BA6EDB"/>
    <w:rsid w:val="00BA79E7"/>
    <w:rsid w:val="00BA7AD2"/>
    <w:rsid w:val="00BB35FE"/>
    <w:rsid w:val="00BB3DA4"/>
    <w:rsid w:val="00BB6021"/>
    <w:rsid w:val="00BB673E"/>
    <w:rsid w:val="00BB6837"/>
    <w:rsid w:val="00BB6BA7"/>
    <w:rsid w:val="00BB7F50"/>
    <w:rsid w:val="00BC0B9B"/>
    <w:rsid w:val="00BC56F6"/>
    <w:rsid w:val="00BC7249"/>
    <w:rsid w:val="00BD0EEA"/>
    <w:rsid w:val="00BD187F"/>
    <w:rsid w:val="00BD4C78"/>
    <w:rsid w:val="00BD53E6"/>
    <w:rsid w:val="00BD59EA"/>
    <w:rsid w:val="00BD6A1D"/>
    <w:rsid w:val="00BD7A60"/>
    <w:rsid w:val="00BE05C9"/>
    <w:rsid w:val="00BE4A95"/>
    <w:rsid w:val="00BE57C7"/>
    <w:rsid w:val="00BF0316"/>
    <w:rsid w:val="00BF2C42"/>
    <w:rsid w:val="00BF3760"/>
    <w:rsid w:val="00BF7B24"/>
    <w:rsid w:val="00C01325"/>
    <w:rsid w:val="00C05FA2"/>
    <w:rsid w:val="00C07F8E"/>
    <w:rsid w:val="00C10CAA"/>
    <w:rsid w:val="00C12D50"/>
    <w:rsid w:val="00C1494F"/>
    <w:rsid w:val="00C15B6C"/>
    <w:rsid w:val="00C17F1E"/>
    <w:rsid w:val="00C20FC4"/>
    <w:rsid w:val="00C2262E"/>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47C3F"/>
    <w:rsid w:val="00C47CB0"/>
    <w:rsid w:val="00C502CD"/>
    <w:rsid w:val="00C52764"/>
    <w:rsid w:val="00C53584"/>
    <w:rsid w:val="00C61924"/>
    <w:rsid w:val="00C623D5"/>
    <w:rsid w:val="00C63130"/>
    <w:rsid w:val="00C70E5E"/>
    <w:rsid w:val="00C72E60"/>
    <w:rsid w:val="00C72EDE"/>
    <w:rsid w:val="00C74A2B"/>
    <w:rsid w:val="00C760D2"/>
    <w:rsid w:val="00C7708C"/>
    <w:rsid w:val="00C801A9"/>
    <w:rsid w:val="00C80DAB"/>
    <w:rsid w:val="00C816B3"/>
    <w:rsid w:val="00C82188"/>
    <w:rsid w:val="00C84233"/>
    <w:rsid w:val="00C84839"/>
    <w:rsid w:val="00C87BD3"/>
    <w:rsid w:val="00C90969"/>
    <w:rsid w:val="00C94238"/>
    <w:rsid w:val="00C94E08"/>
    <w:rsid w:val="00C952CC"/>
    <w:rsid w:val="00C96927"/>
    <w:rsid w:val="00CA01F3"/>
    <w:rsid w:val="00CA105D"/>
    <w:rsid w:val="00CA19A5"/>
    <w:rsid w:val="00CA2F1D"/>
    <w:rsid w:val="00CA303D"/>
    <w:rsid w:val="00CA475A"/>
    <w:rsid w:val="00CA55D3"/>
    <w:rsid w:val="00CA73AD"/>
    <w:rsid w:val="00CB2445"/>
    <w:rsid w:val="00CB28D8"/>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FC4"/>
    <w:rsid w:val="00CE06F4"/>
    <w:rsid w:val="00CE0FC2"/>
    <w:rsid w:val="00CE1A56"/>
    <w:rsid w:val="00CE1C03"/>
    <w:rsid w:val="00CE43E3"/>
    <w:rsid w:val="00CE4C13"/>
    <w:rsid w:val="00CE4F7F"/>
    <w:rsid w:val="00CE5F36"/>
    <w:rsid w:val="00CE6DBA"/>
    <w:rsid w:val="00CE7470"/>
    <w:rsid w:val="00CE777F"/>
    <w:rsid w:val="00CF1B81"/>
    <w:rsid w:val="00CF39FE"/>
    <w:rsid w:val="00CF60DA"/>
    <w:rsid w:val="00D00DB6"/>
    <w:rsid w:val="00D025BD"/>
    <w:rsid w:val="00D03A24"/>
    <w:rsid w:val="00D04F12"/>
    <w:rsid w:val="00D059CC"/>
    <w:rsid w:val="00D11EA6"/>
    <w:rsid w:val="00D1234E"/>
    <w:rsid w:val="00D12C40"/>
    <w:rsid w:val="00D15F7F"/>
    <w:rsid w:val="00D160E6"/>
    <w:rsid w:val="00D177C1"/>
    <w:rsid w:val="00D20E47"/>
    <w:rsid w:val="00D22301"/>
    <w:rsid w:val="00D22CAD"/>
    <w:rsid w:val="00D236CF"/>
    <w:rsid w:val="00D243FF"/>
    <w:rsid w:val="00D2489E"/>
    <w:rsid w:val="00D249DE"/>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DF2"/>
    <w:rsid w:val="00D84F38"/>
    <w:rsid w:val="00D855BF"/>
    <w:rsid w:val="00D916D4"/>
    <w:rsid w:val="00D91993"/>
    <w:rsid w:val="00D940E7"/>
    <w:rsid w:val="00D9422E"/>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4733"/>
    <w:rsid w:val="00DC56F9"/>
    <w:rsid w:val="00DC5F09"/>
    <w:rsid w:val="00DC687E"/>
    <w:rsid w:val="00DC7577"/>
    <w:rsid w:val="00DD0120"/>
    <w:rsid w:val="00DD1909"/>
    <w:rsid w:val="00DD1D82"/>
    <w:rsid w:val="00DD32A5"/>
    <w:rsid w:val="00DD4783"/>
    <w:rsid w:val="00DD4EE9"/>
    <w:rsid w:val="00DD5F06"/>
    <w:rsid w:val="00DE0225"/>
    <w:rsid w:val="00DE20C9"/>
    <w:rsid w:val="00DF1957"/>
    <w:rsid w:val="00DF23C9"/>
    <w:rsid w:val="00DF273B"/>
    <w:rsid w:val="00DF43A0"/>
    <w:rsid w:val="00DF6182"/>
    <w:rsid w:val="00DF6832"/>
    <w:rsid w:val="00DF6BD6"/>
    <w:rsid w:val="00DF7A88"/>
    <w:rsid w:val="00E02D83"/>
    <w:rsid w:val="00E06908"/>
    <w:rsid w:val="00E07DA1"/>
    <w:rsid w:val="00E1161E"/>
    <w:rsid w:val="00E11855"/>
    <w:rsid w:val="00E134C0"/>
    <w:rsid w:val="00E14212"/>
    <w:rsid w:val="00E14AA0"/>
    <w:rsid w:val="00E1598F"/>
    <w:rsid w:val="00E17060"/>
    <w:rsid w:val="00E2125D"/>
    <w:rsid w:val="00E22903"/>
    <w:rsid w:val="00E235C9"/>
    <w:rsid w:val="00E24422"/>
    <w:rsid w:val="00E2467A"/>
    <w:rsid w:val="00E24A8C"/>
    <w:rsid w:val="00E24B8B"/>
    <w:rsid w:val="00E25A4F"/>
    <w:rsid w:val="00E272A9"/>
    <w:rsid w:val="00E30969"/>
    <w:rsid w:val="00E321C2"/>
    <w:rsid w:val="00E34067"/>
    <w:rsid w:val="00E34210"/>
    <w:rsid w:val="00E34C74"/>
    <w:rsid w:val="00E3559F"/>
    <w:rsid w:val="00E373B9"/>
    <w:rsid w:val="00E41370"/>
    <w:rsid w:val="00E4160D"/>
    <w:rsid w:val="00E41E8F"/>
    <w:rsid w:val="00E4282D"/>
    <w:rsid w:val="00E4285E"/>
    <w:rsid w:val="00E42C1D"/>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34AF"/>
    <w:rsid w:val="00E6527D"/>
    <w:rsid w:val="00E7069B"/>
    <w:rsid w:val="00E713E5"/>
    <w:rsid w:val="00E715CE"/>
    <w:rsid w:val="00E735AE"/>
    <w:rsid w:val="00E73AFC"/>
    <w:rsid w:val="00E73B27"/>
    <w:rsid w:val="00E74311"/>
    <w:rsid w:val="00E7445D"/>
    <w:rsid w:val="00E74CEE"/>
    <w:rsid w:val="00E7611A"/>
    <w:rsid w:val="00E7638E"/>
    <w:rsid w:val="00E76C67"/>
    <w:rsid w:val="00E77114"/>
    <w:rsid w:val="00E77D8E"/>
    <w:rsid w:val="00E8533F"/>
    <w:rsid w:val="00E864F6"/>
    <w:rsid w:val="00E95A9D"/>
    <w:rsid w:val="00EA012A"/>
    <w:rsid w:val="00EA01B9"/>
    <w:rsid w:val="00EA1D48"/>
    <w:rsid w:val="00EA342D"/>
    <w:rsid w:val="00EA41FC"/>
    <w:rsid w:val="00EA63A0"/>
    <w:rsid w:val="00EB28F4"/>
    <w:rsid w:val="00EB6E19"/>
    <w:rsid w:val="00EC0201"/>
    <w:rsid w:val="00EC169C"/>
    <w:rsid w:val="00EC181E"/>
    <w:rsid w:val="00EC2394"/>
    <w:rsid w:val="00EC2DE2"/>
    <w:rsid w:val="00EC4FF4"/>
    <w:rsid w:val="00EC6659"/>
    <w:rsid w:val="00ED216D"/>
    <w:rsid w:val="00ED3C52"/>
    <w:rsid w:val="00ED4984"/>
    <w:rsid w:val="00ED4AC7"/>
    <w:rsid w:val="00ED5AFB"/>
    <w:rsid w:val="00ED5B1C"/>
    <w:rsid w:val="00ED69A1"/>
    <w:rsid w:val="00ED6A14"/>
    <w:rsid w:val="00EE0A56"/>
    <w:rsid w:val="00EE0DF5"/>
    <w:rsid w:val="00EE1289"/>
    <w:rsid w:val="00EE1C44"/>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4BDD"/>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6E2E"/>
    <w:rsid w:val="00F475A8"/>
    <w:rsid w:val="00F5091E"/>
    <w:rsid w:val="00F51032"/>
    <w:rsid w:val="00F51923"/>
    <w:rsid w:val="00F51D0F"/>
    <w:rsid w:val="00F52510"/>
    <w:rsid w:val="00F54695"/>
    <w:rsid w:val="00F61898"/>
    <w:rsid w:val="00F62023"/>
    <w:rsid w:val="00F639C4"/>
    <w:rsid w:val="00F66A77"/>
    <w:rsid w:val="00F73D30"/>
    <w:rsid w:val="00F74438"/>
    <w:rsid w:val="00F75064"/>
    <w:rsid w:val="00F76A94"/>
    <w:rsid w:val="00F80307"/>
    <w:rsid w:val="00F81DB1"/>
    <w:rsid w:val="00F86C2A"/>
    <w:rsid w:val="00F874A6"/>
    <w:rsid w:val="00F92175"/>
    <w:rsid w:val="00F92485"/>
    <w:rsid w:val="00F934ED"/>
    <w:rsid w:val="00F9597F"/>
    <w:rsid w:val="00F969DF"/>
    <w:rsid w:val="00FB090F"/>
    <w:rsid w:val="00FB28EE"/>
    <w:rsid w:val="00FB2F51"/>
    <w:rsid w:val="00FB6162"/>
    <w:rsid w:val="00FC122F"/>
    <w:rsid w:val="00FC2502"/>
    <w:rsid w:val="00FC250D"/>
    <w:rsid w:val="00FC3899"/>
    <w:rsid w:val="00FC50B8"/>
    <w:rsid w:val="00FC522A"/>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BA"/>
    <w:rsid w:val="00FF18B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74DDF0-2580-40EE-9FC9-3AADA8126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1714</Words>
  <Characters>9773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11465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dc:description/>
  <cp:lastModifiedBy>Yuichi Kakishima</cp:lastModifiedBy>
  <cp:revision>5</cp:revision>
  <cp:lastPrinted>2013-01-18T02:26:00Z</cp:lastPrinted>
  <dcterms:created xsi:type="dcterms:W3CDTF">2016-09-30T13:09:00Z</dcterms:created>
  <dcterms:modified xsi:type="dcterms:W3CDTF">2016-09-30T18:40:00Z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